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2C02BC3A" w:rsidR="0080624F" w:rsidRPr="007175F4" w:rsidRDefault="0080624F" w:rsidP="0080624F">
      <w:pPr>
        <w:pStyle w:val="Header"/>
        <w:tabs>
          <w:tab w:val="clear" w:pos="4536"/>
        </w:tabs>
        <w:jc w:val="both"/>
        <w:rPr>
          <w:i/>
          <w:lang w:val="de-DE"/>
        </w:rPr>
      </w:pPr>
      <w:r w:rsidRPr="007175F4">
        <w:rPr>
          <w:lang w:val="de-DE"/>
        </w:rPr>
        <w:t>3GPP TSG RAN WG1 Meeting #87</w:t>
      </w:r>
      <w:r w:rsidRPr="007175F4">
        <w:rPr>
          <w:lang w:val="de-DE"/>
        </w:rPr>
        <w:tab/>
        <w:t>R1-1611</w:t>
      </w:r>
      <w:r w:rsidR="00A95B34" w:rsidRPr="007175F4">
        <w:rPr>
          <w:lang w:val="de-DE"/>
        </w:rPr>
        <w:t>317</w:t>
      </w:r>
    </w:p>
    <w:p w14:paraId="4E1392F7" w14:textId="4C08AFD8" w:rsidR="0080624F" w:rsidRPr="007175F4" w:rsidRDefault="0080624F" w:rsidP="0080624F">
      <w:pPr>
        <w:pStyle w:val="Header"/>
        <w:rPr>
          <w:color w:val="000000"/>
        </w:rPr>
      </w:pPr>
      <w:r w:rsidRPr="007175F4">
        <w:rPr>
          <w:lang w:val="de-DE"/>
        </w:rPr>
        <w:t>Reno, USA</w:t>
      </w:r>
      <w:r w:rsidR="00127179" w:rsidRPr="007175F4">
        <w:rPr>
          <w:lang w:val="de-DE"/>
        </w:rPr>
        <w:t>,</w:t>
      </w:r>
      <w:r w:rsidRPr="007175F4">
        <w:rPr>
          <w:lang w:val="de-DE"/>
        </w:rPr>
        <w:t xml:space="preserve"> 14th - 18th November 2016</w:t>
      </w:r>
    </w:p>
    <w:p w14:paraId="1766B103" w14:textId="77777777" w:rsidR="00FE5799" w:rsidRPr="007175F4" w:rsidRDefault="00FE5799" w:rsidP="00FE5799">
      <w:pPr>
        <w:pStyle w:val="Header"/>
      </w:pPr>
    </w:p>
    <w:p w14:paraId="59A187A5" w14:textId="77777777" w:rsidR="00FE5799" w:rsidRPr="007175F4" w:rsidRDefault="00FE5799" w:rsidP="00FE5799">
      <w:pPr>
        <w:pStyle w:val="Header"/>
        <w:tabs>
          <w:tab w:val="clear" w:pos="4536"/>
          <w:tab w:val="left" w:pos="1800"/>
        </w:tabs>
        <w:ind w:left="1800" w:hanging="1800"/>
      </w:pPr>
      <w:r w:rsidRPr="007175F4">
        <w:t>Source:</w:t>
      </w:r>
      <w:r w:rsidRPr="007175F4">
        <w:tab/>
        <w:t>Ericsson</w:t>
      </w:r>
    </w:p>
    <w:p w14:paraId="24DDB0B1" w14:textId="3BBFDF8E" w:rsidR="00FE5799" w:rsidRPr="007175F4" w:rsidRDefault="00FE5799" w:rsidP="00E771DF">
      <w:pPr>
        <w:pStyle w:val="Header"/>
        <w:tabs>
          <w:tab w:val="clear" w:pos="4536"/>
          <w:tab w:val="left" w:pos="1800"/>
        </w:tabs>
        <w:ind w:left="1800" w:hanging="1800"/>
      </w:pPr>
      <w:r w:rsidRPr="007175F4">
        <w:t>Title:</w:t>
      </w:r>
      <w:bookmarkStart w:id="0" w:name="Title"/>
      <w:bookmarkEnd w:id="0"/>
      <w:r w:rsidRPr="007175F4">
        <w:tab/>
      </w:r>
      <w:r w:rsidR="00A95B34" w:rsidRPr="007175F4">
        <w:rPr>
          <w:szCs w:val="20"/>
        </w:rPr>
        <w:t>Investigation of Code Performance with CRC</w:t>
      </w:r>
    </w:p>
    <w:p w14:paraId="67D0316B" w14:textId="72BAAADF" w:rsidR="00FE5799" w:rsidRPr="007175F4" w:rsidRDefault="00FE5799" w:rsidP="00FE5799">
      <w:pPr>
        <w:pStyle w:val="Header"/>
        <w:tabs>
          <w:tab w:val="left" w:pos="1800"/>
        </w:tabs>
      </w:pPr>
      <w:r w:rsidRPr="007175F4">
        <w:t>Agenda Item:</w:t>
      </w:r>
      <w:bookmarkStart w:id="1" w:name="Source"/>
      <w:bookmarkEnd w:id="1"/>
      <w:r w:rsidRPr="007175F4">
        <w:tab/>
      </w:r>
      <w:r w:rsidR="0080624F" w:rsidRPr="007175F4">
        <w:t>7.1.5.1</w:t>
      </w:r>
    </w:p>
    <w:p w14:paraId="3904BBC6" w14:textId="307123C1" w:rsidR="00FE5799" w:rsidRPr="007175F4" w:rsidRDefault="00FE5799" w:rsidP="00FE5799">
      <w:pPr>
        <w:pStyle w:val="Header"/>
        <w:tabs>
          <w:tab w:val="left" w:pos="1800"/>
        </w:tabs>
      </w:pPr>
      <w:r w:rsidRPr="007175F4">
        <w:t>Document for:</w:t>
      </w:r>
      <w:r w:rsidRPr="007175F4">
        <w:tab/>
      </w:r>
      <w:bookmarkStart w:id="2" w:name="DocumentFor"/>
      <w:bookmarkEnd w:id="2"/>
      <w:r w:rsidR="00AC3A4E" w:rsidRPr="007175F4">
        <w:t>Discussion</w:t>
      </w:r>
    </w:p>
    <w:p w14:paraId="05A475F9" w14:textId="77777777" w:rsidR="00FE5799" w:rsidRPr="007175F4" w:rsidRDefault="00FE5799" w:rsidP="00E93609">
      <w:pPr>
        <w:pBdr>
          <w:bottom w:val="single" w:sz="4" w:space="1" w:color="auto"/>
        </w:pBdr>
        <w:tabs>
          <w:tab w:val="left" w:pos="2552"/>
        </w:tabs>
        <w:spacing w:before="120"/>
      </w:pPr>
    </w:p>
    <w:p w14:paraId="114E792C" w14:textId="48F76922" w:rsidR="00FE5799" w:rsidRPr="007175F4" w:rsidRDefault="00D64311" w:rsidP="00FE5799">
      <w:pPr>
        <w:pStyle w:val="Heading1"/>
      </w:pPr>
      <w:r w:rsidRPr="007175F4">
        <w:t>Introduction</w:t>
      </w:r>
    </w:p>
    <w:p w14:paraId="3E8B20D8" w14:textId="5540ECE8" w:rsidR="00C90B88" w:rsidRDefault="00DB647F" w:rsidP="00BE6DD3">
      <w:pPr>
        <w:pStyle w:val="BodyText"/>
        <w:tabs>
          <w:tab w:val="right" w:pos="9072"/>
        </w:tabs>
        <w:ind w:right="567"/>
      </w:pPr>
      <w:r w:rsidRPr="007175F4">
        <w:t>In RAN1#</w:t>
      </w:r>
      <w:r w:rsidR="00127179" w:rsidRPr="007175F4">
        <w:t>86bis</w:t>
      </w:r>
      <w:r w:rsidR="00BE6DD3">
        <w:t xml:space="preserve">, the following agreements on </w:t>
      </w:r>
      <w:r w:rsidR="00450347">
        <w:t xml:space="preserve">channel coding schemes for eMBB data </w:t>
      </w:r>
      <w:r w:rsidR="004816A9" w:rsidRPr="007175F4">
        <w:t xml:space="preserve">were reached [1]: </w:t>
      </w:r>
    </w:p>
    <w:p w14:paraId="6802A5DF" w14:textId="77777777" w:rsidR="00450347" w:rsidRPr="004947AC" w:rsidRDefault="00450347" w:rsidP="00450347">
      <w:pPr>
        <w:rPr>
          <w:rFonts w:eastAsia="MS Mincho"/>
          <w:b/>
          <w:highlight w:val="green"/>
          <w:u w:val="single"/>
          <w:lang w:eastAsia="ja-JP"/>
        </w:rPr>
      </w:pPr>
      <w:r w:rsidRPr="004947AC">
        <w:rPr>
          <w:rFonts w:eastAsia="MS Mincho"/>
          <w:b/>
          <w:highlight w:val="green"/>
          <w:u w:val="single"/>
          <w:lang w:eastAsia="ja-JP"/>
        </w:rPr>
        <w:t>Agreement:</w:t>
      </w:r>
    </w:p>
    <w:p w14:paraId="48A24716" w14:textId="77777777" w:rsidR="00450347" w:rsidRDefault="00450347" w:rsidP="00450347">
      <w:pPr>
        <w:numPr>
          <w:ilvl w:val="0"/>
          <w:numId w:val="18"/>
        </w:numPr>
        <w:rPr>
          <w:rFonts w:eastAsia="MS Mincho"/>
          <w:lang w:eastAsia="ja-JP"/>
        </w:rPr>
      </w:pPr>
      <w:r>
        <w:rPr>
          <w:rFonts w:eastAsia="MS Mincho"/>
          <w:lang w:eastAsia="ja-JP"/>
        </w:rPr>
        <w:t>The channel coding scheme for eMBB data is LDPC, at least for information block size &gt; X</w:t>
      </w:r>
    </w:p>
    <w:p w14:paraId="148DE020" w14:textId="77777777" w:rsidR="00450347" w:rsidRDefault="00450347" w:rsidP="00450347">
      <w:pPr>
        <w:numPr>
          <w:ilvl w:val="0"/>
          <w:numId w:val="18"/>
        </w:numPr>
        <w:rPr>
          <w:rFonts w:eastAsia="MS Mincho"/>
          <w:lang w:eastAsia="ja-JP"/>
        </w:rPr>
      </w:pPr>
      <w:r>
        <w:rPr>
          <w:rFonts w:eastAsia="MS Mincho"/>
          <w:lang w:eastAsia="ja-JP"/>
        </w:rPr>
        <w:t>FFS until RAN1#87 one of Polar, LDPC, Turbo is supported for information block size of eMBB data &lt;= X</w:t>
      </w:r>
    </w:p>
    <w:p w14:paraId="21DBE9E5" w14:textId="77777777" w:rsidR="00450347" w:rsidRDefault="00450347" w:rsidP="00450347">
      <w:pPr>
        <w:numPr>
          <w:ilvl w:val="1"/>
          <w:numId w:val="18"/>
        </w:numPr>
        <w:rPr>
          <w:rFonts w:eastAsia="MS Mincho"/>
          <w:lang w:eastAsia="ja-JP"/>
        </w:rPr>
      </w:pPr>
      <w:r>
        <w:rPr>
          <w:rFonts w:eastAsia="MS Mincho"/>
          <w:lang w:eastAsia="ja-JP"/>
        </w:rPr>
        <w:t>The selection will focus on all categories of observation, including overall implementation complexity, regardless of the number of coding schemes in the resulting solution (except if other factors are generally roughly equal)</w:t>
      </w:r>
    </w:p>
    <w:p w14:paraId="53F1381D" w14:textId="0D028C44" w:rsidR="00450347" w:rsidRDefault="00450347" w:rsidP="00450347">
      <w:pPr>
        <w:numPr>
          <w:ilvl w:val="0"/>
          <w:numId w:val="18"/>
        </w:numPr>
        <w:rPr>
          <w:rFonts w:eastAsia="MS Mincho"/>
          <w:lang w:eastAsia="ja-JP"/>
        </w:rPr>
      </w:pPr>
      <w:r>
        <w:rPr>
          <w:rFonts w:eastAsia="MS Mincho"/>
          <w:lang w:eastAsia="ja-JP"/>
        </w:rPr>
        <w:t>The value of X is FFS until RAN1#87, 128 &lt;= X &lt;= 1024 bits, taking complexity into account</w:t>
      </w:r>
    </w:p>
    <w:p w14:paraId="35CBCEDE" w14:textId="77777777" w:rsidR="00450347" w:rsidRPr="00BE6DD3" w:rsidRDefault="00450347" w:rsidP="00450347">
      <w:pPr>
        <w:ind w:left="720"/>
        <w:rPr>
          <w:rFonts w:eastAsia="MS Mincho"/>
          <w:lang w:eastAsia="ja-JP"/>
        </w:rPr>
      </w:pPr>
    </w:p>
    <w:p w14:paraId="56891B63" w14:textId="347CA8AF" w:rsidR="004816A9" w:rsidRDefault="004816A9" w:rsidP="004816A9">
      <w:pPr>
        <w:pStyle w:val="BodyText"/>
      </w:pPr>
      <w:r w:rsidRPr="007175F4">
        <w:t>In this cont</w:t>
      </w:r>
      <w:r w:rsidR="00127179" w:rsidRPr="007175F4">
        <w:t>ribution, we compare the perform</w:t>
      </w:r>
      <w:r w:rsidR="007175F4" w:rsidRPr="007175F4">
        <w:t>ance of LDPC codes</w:t>
      </w:r>
      <w:r w:rsidR="00BE6DD3">
        <w:t>, Tail-Biting Turbo Codes</w:t>
      </w:r>
      <w:r w:rsidR="007175F4" w:rsidRPr="007175F4">
        <w:t xml:space="preserve"> and Polar codes</w:t>
      </w:r>
      <w:r w:rsidR="00450347">
        <w:t xml:space="preserve"> for short block lengths up to information block size 1000</w:t>
      </w:r>
      <w:r w:rsidR="007175F4" w:rsidRPr="007175F4">
        <w:t>. The LDPC codes considered</w:t>
      </w:r>
      <w:r w:rsidR="00BE6DD3">
        <w:t xml:space="preserve"> here are the codes proposed by Ericsson</w:t>
      </w:r>
      <w:r w:rsidR="007175F4" w:rsidRPr="007175F4">
        <w:t xml:space="preserve"> in </w:t>
      </w:r>
      <w:r w:rsidR="00BE6DD3">
        <w:fldChar w:fldCharType="begin"/>
      </w:r>
      <w:r w:rsidR="00BE6DD3">
        <w:instrText xml:space="preserve"> REF _Ref462486095 \r \h </w:instrText>
      </w:r>
      <w:r w:rsidR="00BE6DD3">
        <w:fldChar w:fldCharType="separate"/>
      </w:r>
      <w:r w:rsidR="00BE6DD3">
        <w:t>[2]</w:t>
      </w:r>
      <w:r w:rsidR="00BE6DD3">
        <w:fldChar w:fldCharType="end"/>
      </w:r>
      <w:r w:rsidR="00BE6DD3">
        <w:t xml:space="preserve">. An enhancement of the LTE Turbo codes with tail-biting encoding instead of trellis termination is described in </w:t>
      </w:r>
      <w:r w:rsidR="00BE6DD3">
        <w:fldChar w:fldCharType="begin"/>
      </w:r>
      <w:r w:rsidR="00BE6DD3">
        <w:instrText xml:space="preserve"> REF _Ref465683463 \r \h </w:instrText>
      </w:r>
      <w:r w:rsidR="00BE6DD3">
        <w:fldChar w:fldCharType="separate"/>
      </w:r>
      <w:r w:rsidR="00BE6DD3">
        <w:t>[3]</w:t>
      </w:r>
      <w:r w:rsidR="00BE6DD3">
        <w:fldChar w:fldCharType="end"/>
      </w:r>
      <w:r w:rsidR="00BE6DD3">
        <w:t xml:space="preserve">. </w:t>
      </w:r>
      <w:r w:rsidR="00F07629">
        <w:t xml:space="preserve">We compare the performance of LDPC and Arikan’s Polar codes to these Tail-Biting Turbo Codes (TBTC). </w:t>
      </w:r>
    </w:p>
    <w:p w14:paraId="2D601E7D" w14:textId="6A1906FE" w:rsidR="00467DE8" w:rsidRDefault="00467DE8" w:rsidP="004816A9">
      <w:pPr>
        <w:pStyle w:val="BodyText"/>
      </w:pPr>
      <w:r>
        <w:t xml:space="preserve">The emphasis </w:t>
      </w:r>
      <w:r w:rsidR="004A1346">
        <w:t xml:space="preserve">here </w:t>
      </w:r>
      <w:r>
        <w:t xml:space="preserve">is on examining the impact of CRC bits to the code performance, when CRC bits are attached to </w:t>
      </w:r>
      <w:r w:rsidR="0011463B">
        <w:t>t</w:t>
      </w:r>
      <w:r>
        <w:t xml:space="preserve">he information block before encoding. </w:t>
      </w:r>
    </w:p>
    <w:p w14:paraId="3EE423AF" w14:textId="77777777" w:rsidR="00467DE8" w:rsidRPr="007175F4" w:rsidRDefault="00467DE8" w:rsidP="004816A9">
      <w:pPr>
        <w:pStyle w:val="BodyText"/>
      </w:pPr>
    </w:p>
    <w:p w14:paraId="4E72AF98" w14:textId="77777777" w:rsidR="00DC2949" w:rsidRDefault="00DC2949" w:rsidP="00DC2949">
      <w:pPr>
        <w:pStyle w:val="Heading1"/>
      </w:pPr>
      <w:r>
        <w:t>Inherent Error Detection Capability of LDPC Codes</w:t>
      </w:r>
    </w:p>
    <w:p w14:paraId="3073B4DC" w14:textId="77777777" w:rsidR="004A1346" w:rsidRDefault="004A1346" w:rsidP="00DC2949">
      <w:pPr>
        <w:pStyle w:val="BodyText"/>
      </w:pPr>
      <w:r>
        <w:t>In LTE 24 CRC bits are attached to the transport blocks when the transport block sizes are smaller than or equal to 6144 bits.  The TB-level CRC bits are used to detect data channel (e.g., PDSCH and PUSCH) TB decoding error before a TB is delivered to the upper layer.</w:t>
      </w:r>
    </w:p>
    <w:p w14:paraId="20C73209" w14:textId="4FD81A3F" w:rsidR="00DC2949" w:rsidRDefault="00DC2949" w:rsidP="00DC2949">
      <w:pPr>
        <w:pStyle w:val="BodyText"/>
      </w:pPr>
      <w:r>
        <w:t>When comparing the performance of LDPC codes to other coding schemes, the inherent error detection capability of LDPC codes should be taken into account. In this contribution we assume that coding schemes without inherent error detection capability need to use 24 CRC bits to achieve a low enough probability of false alarm for eMBB data, as in LTE. To compare LDPC codes and other coding schemes in a fair way, we analyze the number of CRC bits that is needed for LDPC codes to achieve the same or a lower probability of false alarm as other coding schemes achieve with 24 CRC bits.</w:t>
      </w:r>
    </w:p>
    <w:p w14:paraId="03BC8008" w14:textId="77777777" w:rsidR="00624BB8" w:rsidRDefault="00624BB8" w:rsidP="00DC2949">
      <w:pPr>
        <w:pStyle w:val="BodyText"/>
      </w:pPr>
      <w:r w:rsidRPr="00732BEE">
        <w:rPr>
          <w:b/>
          <w:u w:val="single"/>
        </w:rPr>
        <w:t>False Alarm Scenario #1.</w:t>
      </w:r>
      <w:r>
        <w:t xml:space="preserve"> </w:t>
      </w:r>
    </w:p>
    <w:p w14:paraId="14D7589E" w14:textId="6117329D" w:rsidR="00DC2949" w:rsidRDefault="00DC2949" w:rsidP="00DC2949">
      <w:pPr>
        <w:pStyle w:val="BodyText"/>
      </w:pPr>
      <w:r>
        <w:t xml:space="preserve">The probability of false alarm is obtained under the assumption that </w:t>
      </w:r>
      <w:r w:rsidR="00814DC2">
        <w:t>a random bitstream</w:t>
      </w:r>
      <w:r w:rsidRPr="0097583B">
        <w:t xml:space="preserve"> </w:t>
      </w:r>
      <w:r>
        <w:t xml:space="preserve">is </w:t>
      </w:r>
      <w:r w:rsidR="00814DC2">
        <w:t>received by</w:t>
      </w:r>
      <w:r>
        <w:t xml:space="preserve"> </w:t>
      </w:r>
      <w:r w:rsidR="00814DC2">
        <w:t xml:space="preserve">the </w:t>
      </w:r>
      <w:r>
        <w:t>UE.</w:t>
      </w:r>
      <w:r w:rsidRPr="0097583B">
        <w:t xml:space="preserve"> </w:t>
      </w:r>
      <w:r w:rsidR="00814DC2">
        <w:t xml:space="preserve">This could for example be the case when the UE is severely hit by interference from a neighboring eNB. </w:t>
      </w:r>
      <w:r w:rsidR="00ED72D5">
        <w:t xml:space="preserve">Another scenario is that the DCI is incorrectly passed, and the UE attempts to receive a PDSCH while there is no PDSCH sent to it. </w:t>
      </w:r>
      <w:r>
        <w:t>A false alarm occurs when</w:t>
      </w:r>
      <w:r w:rsidRPr="0097583B">
        <w:t xml:space="preserve"> </w:t>
      </w:r>
      <w:r w:rsidR="00814DC2">
        <w:t xml:space="preserve">the </w:t>
      </w:r>
      <w:r w:rsidRPr="0097583B">
        <w:t>UE</w:t>
      </w:r>
      <w:r>
        <w:t xml:space="preserve"> decodes to a valid codeword which also passes the CRC check. </w:t>
      </w:r>
    </w:p>
    <w:p w14:paraId="1641A16C" w14:textId="51FDA6BF" w:rsidR="0038365D" w:rsidRDefault="00DC2949" w:rsidP="00DC2949">
      <w:pPr>
        <w:pStyle w:val="BodyText"/>
      </w:pPr>
      <w:r>
        <w:t>To find the number of CRC bits that must be used with LDPC codes, we have considered the cases where the inherent error detection capability of the LDPC code is weakest, both in terms of SNR, block length and code rate. Since error detection is performed by the check nodes, it is obvious that it is the highest code rate with few check nodes that is the we</w:t>
      </w:r>
      <w:r w:rsidR="004D6D5C">
        <w:t>akest spot. We consider high code rates and focus on</w:t>
      </w:r>
      <w:r>
        <w:t xml:space="preserve"> short block length</w:t>
      </w:r>
      <w:r w:rsidR="004D6D5C">
        <w:t>s</w:t>
      </w:r>
      <w:r>
        <w:t xml:space="preserve"> where error correction is weakest. The highest probability of false alarm is found at medium SNRs, due to the behavior of the LDPC decoder, and therefore we simulate for a range of SNRs to find the weakest spot.The probability of false alarm for an information block length of k=</w:t>
      </w:r>
      <w:r w:rsidR="0038365D">
        <w:t>100</w:t>
      </w:r>
      <w:r>
        <w:t>,</w:t>
      </w:r>
      <w:r w:rsidR="0038365D">
        <w:t xml:space="preserve"> R=2/3 and QPSK</w:t>
      </w:r>
      <w:r>
        <w:t xml:space="preserve"> is shown in </w:t>
      </w:r>
      <w:r>
        <w:fldChar w:fldCharType="begin"/>
      </w:r>
      <w:r>
        <w:instrText xml:space="preserve"> REF _Ref462987397 \h </w:instrText>
      </w:r>
      <w:r>
        <w:fldChar w:fldCharType="separate"/>
      </w:r>
      <w:r>
        <w:t xml:space="preserve">Figure </w:t>
      </w:r>
      <w:r>
        <w:rPr>
          <w:noProof/>
        </w:rPr>
        <w:t>1</w:t>
      </w:r>
      <w:r>
        <w:fldChar w:fldCharType="end"/>
      </w:r>
      <w:r>
        <w:t>.</w:t>
      </w:r>
      <w:r w:rsidR="0038365D">
        <w:t xml:space="preserve"> The results show that there is a large difference in probability of false alarm between the different LDPC decoders. The sum-product algorithm gives a very low probability of false alarm for both low and high Es/N0, with a peak for medium Es/N0. The normalized min-sum algorithm on the other hand gives</w:t>
      </w:r>
      <w:r>
        <w:t xml:space="preserve"> </w:t>
      </w:r>
      <w:r w:rsidR="0038365D">
        <w:t>a probability of false ala</w:t>
      </w:r>
      <w:r w:rsidR="00C1016F">
        <w:t xml:space="preserve">rm that does not vary </w:t>
      </w:r>
      <w:r w:rsidR="00C1016F">
        <w:lastRenderedPageBreak/>
        <w:t xml:space="preserve">with Es/N0 to the same extent. Another example of probability of false alarm is shown in </w:t>
      </w:r>
      <w:r w:rsidR="00C1016F">
        <w:fldChar w:fldCharType="begin"/>
      </w:r>
      <w:r w:rsidR="00C1016F">
        <w:instrText xml:space="preserve"> REF _Ref465687663 \h </w:instrText>
      </w:r>
      <w:r w:rsidR="00C1016F">
        <w:fldChar w:fldCharType="separate"/>
      </w:r>
      <w:r w:rsidR="00C1016F">
        <w:t xml:space="preserve">Figure </w:t>
      </w:r>
      <w:r w:rsidR="00C1016F">
        <w:rPr>
          <w:noProof/>
        </w:rPr>
        <w:t>2</w:t>
      </w:r>
      <w:r w:rsidR="00C1016F">
        <w:fldChar w:fldCharType="end"/>
      </w:r>
      <w:r w:rsidR="007000BC">
        <w:t>, where an information block length of 400 bits and a code rate of 8/9 is considered.</w:t>
      </w:r>
      <w:r w:rsidR="0038365D">
        <w:t xml:space="preserve"> </w:t>
      </w:r>
    </w:p>
    <w:p w14:paraId="5E0D826B" w14:textId="603CC43F" w:rsidR="00DC2949" w:rsidRDefault="00DC2949" w:rsidP="00DC2949">
      <w:pPr>
        <w:pStyle w:val="BodyText"/>
      </w:pPr>
      <w:r>
        <w:t>The probability of false alarm of the different coding schemes is easily compared if we make use of the estimate of the error detection capability of CRC codes</w:t>
      </w:r>
    </w:p>
    <w:p w14:paraId="475120FB" w14:textId="77777777" w:rsidR="00DC2949" w:rsidRDefault="00D64996" w:rsidP="00DC2949">
      <w:pPr>
        <w:pStyle w:val="BodyText"/>
        <w:ind w:left="720"/>
      </w:pPr>
      <m:oMathPara>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-(n-k)</m:t>
              </m:r>
            </m:sup>
          </m:sSup>
        </m:oMath>
      </m:oMathPara>
    </w:p>
    <w:p w14:paraId="0E6B1C6C" w14:textId="1964AFBD" w:rsidR="00DC2949" w:rsidRPr="00E630FD" w:rsidRDefault="00DC2949" w:rsidP="00DC2949">
      <w:pPr>
        <w:pStyle w:val="BodyText"/>
      </w:pPr>
      <w:r>
        <w:t>Coding schemes without inherent e</w:t>
      </w:r>
      <w:r w:rsidR="007000BC">
        <w:t>rror detection capability and 24</w:t>
      </w:r>
      <w:r>
        <w:t xml:space="preserve"> CRC bits will have a probability of false alarm of around 2</w:t>
      </w:r>
      <w:r w:rsidR="007000BC">
        <w:rPr>
          <w:vertAlign w:val="superscript"/>
        </w:rPr>
        <w:t>-24</w:t>
      </w:r>
      <w:r w:rsidR="007000BC">
        <w:t xml:space="preserve"> = 6</w:t>
      </w:r>
      <w:r>
        <w:t>*10</w:t>
      </w:r>
      <w:r w:rsidR="00444947">
        <w:rPr>
          <w:vertAlign w:val="superscript"/>
        </w:rPr>
        <w:t>-8</w:t>
      </w:r>
      <w:r>
        <w:t>. For LDPC codes</w:t>
      </w:r>
      <w:r w:rsidR="00444947">
        <w:t xml:space="preserve"> with normalized min-sum decoding</w:t>
      </w:r>
      <w:r>
        <w:t>, the inherent error detection and the err</w:t>
      </w:r>
      <w:r w:rsidR="007000BC">
        <w:t>or detec</w:t>
      </w:r>
      <w:r w:rsidR="00444947">
        <w:t>tion achieved with only 13</w:t>
      </w:r>
      <w:r>
        <w:t xml:space="preserve"> CRC bits are combined to give</w:t>
      </w:r>
    </w:p>
    <w:p w14:paraId="3E2E098A" w14:textId="3991EB2B" w:rsidR="00DC2949" w:rsidRDefault="00D64996" w:rsidP="00DC2949">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f,LDPC</m:t>
              </m:r>
            </m:sub>
          </m:sSub>
          <m:r>
            <w:rPr>
              <w:rFonts w:ascii="Cambria Math" w:hAnsi="Cambria Math"/>
            </w:rPr>
            <m:t>&lt;</m:t>
          </m:r>
          <m:sSup>
            <m:sSupPr>
              <m:ctrlPr>
                <w:rPr>
                  <w:rFonts w:ascii="Cambria Math" w:hAnsi="Cambria Math"/>
                  <w:i/>
                </w:rPr>
              </m:ctrlPr>
            </m:sSupPr>
            <m:e>
              <m:r>
                <w:rPr>
                  <w:rFonts w:ascii="Cambria Math" w:hAnsi="Cambria Math"/>
                </w:rPr>
                <m:t>2</m:t>
              </m:r>
            </m:e>
            <m:sup>
              <m:r>
                <w:rPr>
                  <w:rFonts w:ascii="Cambria Math" w:hAnsi="Cambria Math"/>
                </w:rPr>
                <m:t>-13</m:t>
              </m:r>
            </m:sup>
          </m:sSup>
          <m:r>
            <w:rPr>
              <w:rFonts w:ascii="Cambria Math" w:hAnsi="Cambria Math"/>
            </w:rPr>
            <m:t>*0.0004 ≈5*</m:t>
          </m:r>
          <m:sSup>
            <m:sSupPr>
              <m:ctrlPr>
                <w:rPr>
                  <w:rFonts w:ascii="Cambria Math" w:hAnsi="Cambria Math"/>
                  <w:i/>
                </w:rPr>
              </m:ctrlPr>
            </m:sSupPr>
            <m:e>
              <m:r>
                <w:rPr>
                  <w:rFonts w:ascii="Cambria Math" w:hAnsi="Cambria Math"/>
                </w:rPr>
                <m:t>10</m:t>
              </m:r>
            </m:e>
            <m:sup>
              <m:r>
                <w:rPr>
                  <w:rFonts w:ascii="Cambria Math" w:hAnsi="Cambria Math"/>
                </w:rPr>
                <m:t>-8</m:t>
              </m:r>
            </m:sup>
          </m:sSup>
        </m:oMath>
      </m:oMathPara>
    </w:p>
    <w:p w14:paraId="588E88BF" w14:textId="21C5192C" w:rsidR="00444947" w:rsidRDefault="00444947" w:rsidP="00DC2949">
      <w:pPr>
        <w:pStyle w:val="BodyText"/>
      </w:pPr>
      <w:r>
        <w:t xml:space="preserve">The number 0.0004 is selected as the maximum probability of false alarm for LDPC codes with normalized min-sum decoding, based on </w:t>
      </w:r>
      <w:r>
        <w:fldChar w:fldCharType="begin"/>
      </w:r>
      <w:r>
        <w:instrText xml:space="preserve"> REF _Ref462987397 \h </w:instrText>
      </w:r>
      <w:r>
        <w:fldChar w:fldCharType="separate"/>
      </w:r>
      <w:r>
        <w:t xml:space="preserve">Figure </w:t>
      </w:r>
      <w:r>
        <w:rPr>
          <w:noProof/>
        </w:rPr>
        <w:t>1</w:t>
      </w:r>
      <w:r>
        <w:fldChar w:fldCharType="end"/>
      </w:r>
      <w:r>
        <w:t xml:space="preserve"> and </w:t>
      </w:r>
      <w:r>
        <w:fldChar w:fldCharType="begin"/>
      </w:r>
      <w:r>
        <w:instrText xml:space="preserve"> REF _Ref465687663 \h </w:instrText>
      </w:r>
      <w:r>
        <w:fldChar w:fldCharType="separate"/>
      </w:r>
      <w:r>
        <w:t xml:space="preserve">Figure </w:t>
      </w:r>
      <w:r>
        <w:rPr>
          <w:noProof/>
        </w:rPr>
        <w:t>2</w:t>
      </w:r>
      <w:r>
        <w:fldChar w:fldCharType="end"/>
      </w:r>
      <w:r w:rsidR="00DC2949">
        <w:t xml:space="preserve">.  </w:t>
      </w:r>
    </w:p>
    <w:p w14:paraId="187EF2C5" w14:textId="3F9035E9" w:rsidR="00624BB8" w:rsidRDefault="00624BB8" w:rsidP="00624BB8">
      <w:pPr>
        <w:pStyle w:val="BodyText"/>
      </w:pPr>
      <w:r w:rsidRPr="0076081A">
        <w:rPr>
          <w:b/>
          <w:u w:val="single"/>
        </w:rPr>
        <w:t>False Alarm Scenario #</w:t>
      </w:r>
      <w:r>
        <w:rPr>
          <w:b/>
          <w:u w:val="single"/>
        </w:rPr>
        <w:t>2</w:t>
      </w:r>
      <w:r w:rsidRPr="0076081A">
        <w:rPr>
          <w:b/>
          <w:u w:val="single"/>
        </w:rPr>
        <w:t>.</w:t>
      </w:r>
      <w:r>
        <w:t xml:space="preserve"> </w:t>
      </w:r>
    </w:p>
    <w:p w14:paraId="21636ED9" w14:textId="3154757A" w:rsidR="00DC6295" w:rsidRDefault="00DC6295" w:rsidP="00DC2949">
      <w:pPr>
        <w:pStyle w:val="BodyText"/>
      </w:pPr>
      <w:r>
        <w:t>We also investigate the false alarm rate of LDPC codes under the assumption that a codeword is</w:t>
      </w:r>
      <w:r w:rsidR="002B1878">
        <w:t xml:space="preserve"> indeed</w:t>
      </w:r>
      <w:r>
        <w:t xml:space="preserve"> transmitted to the </w:t>
      </w:r>
      <w:r w:rsidR="002B1878">
        <w:t xml:space="preserve">target </w:t>
      </w:r>
      <w:r>
        <w:t xml:space="preserve">UE. In this case we declare a false alarm if the codeword is decoded incorrectly to another codeword, i.e. there is a decoding error, but the decoded sequence still satisfies the parity check equation of the LDPC code. For this scenario, the false alarm rate increases to 1 with increasing SNR as shown in </w:t>
      </w:r>
      <w:r w:rsidR="00814DC2">
        <w:rPr>
          <w:highlight w:val="yellow"/>
        </w:rPr>
        <w:fldChar w:fldCharType="begin"/>
      </w:r>
      <w:r w:rsidR="00814DC2">
        <w:instrText xml:space="preserve"> REF _Ref466127806 \h </w:instrText>
      </w:r>
      <w:r w:rsidR="00814DC2">
        <w:rPr>
          <w:highlight w:val="yellow"/>
        </w:rPr>
      </w:r>
      <w:r w:rsidR="00814DC2">
        <w:rPr>
          <w:highlight w:val="yellow"/>
        </w:rPr>
        <w:fldChar w:fldCharType="separate"/>
      </w:r>
      <w:r w:rsidR="00814DC2">
        <w:t xml:space="preserve">Figure </w:t>
      </w:r>
      <w:r w:rsidR="00814DC2">
        <w:rPr>
          <w:noProof/>
        </w:rPr>
        <w:t>3</w:t>
      </w:r>
      <w:r w:rsidR="00814DC2">
        <w:rPr>
          <w:highlight w:val="yellow"/>
        </w:rPr>
        <w:fldChar w:fldCharType="end"/>
      </w:r>
      <w:r w:rsidR="00814DC2" w:rsidRPr="00732BEE">
        <w:t>.</w:t>
      </w:r>
      <w:r w:rsidR="00792B14">
        <w:t xml:space="preserve"> </w:t>
      </w:r>
      <w:r>
        <w:t xml:space="preserve">In this scenario, LDPC codes require the same number of CRC bits as other codes to achieve the same false alarm rate. </w:t>
      </w:r>
    </w:p>
    <w:p w14:paraId="72F412D2" w14:textId="77777777" w:rsidR="00DC2949" w:rsidRPr="003C2B8E" w:rsidRDefault="00DC2949" w:rsidP="00DC2949">
      <w:pPr>
        <w:pStyle w:val="BodyText"/>
        <w:rPr>
          <w:lang w:val="en-GB"/>
        </w:rPr>
      </w:pPr>
    </w:p>
    <w:p w14:paraId="1882F741" w14:textId="135EC4B0" w:rsidR="00DC2949" w:rsidRDefault="004D6D5C" w:rsidP="00DC2949">
      <w:pPr>
        <w:pStyle w:val="BodyText"/>
        <w:keepNext/>
        <w:jc w:val="center"/>
      </w:pPr>
      <w:r w:rsidRPr="004D6D5C">
        <w:rPr>
          <w:noProof/>
          <w:lang w:eastAsia="zh-CN"/>
        </w:rPr>
        <w:drawing>
          <wp:inline distT="0" distB="0" distL="0" distR="0" wp14:anchorId="35AC4DDC" wp14:editId="6AC3DE58">
            <wp:extent cx="4352925" cy="32646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55690" cy="3266768"/>
                    </a:xfrm>
                    <a:prstGeom prst="rect">
                      <a:avLst/>
                    </a:prstGeom>
                  </pic:spPr>
                </pic:pic>
              </a:graphicData>
            </a:graphic>
          </wp:inline>
        </w:drawing>
      </w:r>
    </w:p>
    <w:p w14:paraId="735440EB" w14:textId="345F04CA" w:rsidR="00DC2949" w:rsidRDefault="00DC2949" w:rsidP="00DC2949">
      <w:pPr>
        <w:pStyle w:val="Caption"/>
        <w:ind w:left="1304" w:hanging="1304"/>
        <w:jc w:val="left"/>
      </w:pPr>
      <w:r>
        <w:t xml:space="preserve">Figure </w:t>
      </w:r>
      <w:r>
        <w:fldChar w:fldCharType="begin"/>
      </w:r>
      <w:r>
        <w:instrText xml:space="preserve"> SEQ Figure \* ARABIC </w:instrText>
      </w:r>
      <w:r>
        <w:fldChar w:fldCharType="separate"/>
      </w:r>
      <w:r w:rsidR="00814DC2">
        <w:rPr>
          <w:noProof/>
        </w:rPr>
        <w:t>1</w:t>
      </w:r>
      <w:r>
        <w:fldChar w:fldCharType="end"/>
      </w:r>
      <w:r w:rsidR="00C1016F">
        <w:tab/>
        <w:t>The probability of false alarm for 100 information bits and code rate 2/3</w:t>
      </w:r>
      <w:r w:rsidR="00814DC2">
        <w:t>, under the assumption that a random bitstream is received.</w:t>
      </w:r>
    </w:p>
    <w:p w14:paraId="6D5BC6BD" w14:textId="77777777" w:rsidR="00C1016F" w:rsidRDefault="00C1016F" w:rsidP="00C1016F">
      <w:pPr>
        <w:keepNext/>
        <w:jc w:val="center"/>
      </w:pPr>
      <w:r w:rsidRPr="00C1016F">
        <w:rPr>
          <w:noProof/>
          <w:lang w:eastAsia="zh-CN"/>
        </w:rPr>
        <w:lastRenderedPageBreak/>
        <w:drawing>
          <wp:inline distT="0" distB="0" distL="0" distR="0" wp14:anchorId="5AD5E4C2" wp14:editId="796D14E7">
            <wp:extent cx="4438650" cy="332898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49024" cy="3336769"/>
                    </a:xfrm>
                    <a:prstGeom prst="rect">
                      <a:avLst/>
                    </a:prstGeom>
                  </pic:spPr>
                </pic:pic>
              </a:graphicData>
            </a:graphic>
          </wp:inline>
        </w:drawing>
      </w:r>
    </w:p>
    <w:p w14:paraId="33C87FA1" w14:textId="3F27CEAE" w:rsidR="00814DC2" w:rsidRDefault="00C1016F" w:rsidP="00814DC2">
      <w:pPr>
        <w:pStyle w:val="Caption"/>
        <w:ind w:left="1276" w:hanging="1276"/>
        <w:jc w:val="left"/>
      </w:pPr>
      <w:bookmarkStart w:id="3" w:name="_Ref465687663"/>
      <w:r>
        <w:t xml:space="preserve">Figure </w:t>
      </w:r>
      <w:r>
        <w:fldChar w:fldCharType="begin"/>
      </w:r>
      <w:r>
        <w:instrText xml:space="preserve"> SEQ Figure \* ARABIC </w:instrText>
      </w:r>
      <w:r>
        <w:fldChar w:fldCharType="separate"/>
      </w:r>
      <w:r w:rsidR="00814DC2">
        <w:rPr>
          <w:noProof/>
        </w:rPr>
        <w:t>2</w:t>
      </w:r>
      <w:r>
        <w:fldChar w:fldCharType="end"/>
      </w:r>
      <w:bookmarkEnd w:id="3"/>
      <w:r>
        <w:tab/>
        <w:t xml:space="preserve">The probability of false alarm </w:t>
      </w:r>
      <w:r w:rsidR="00E44F8D">
        <w:t>for 4</w:t>
      </w:r>
      <w:r>
        <w:t>00 in</w:t>
      </w:r>
      <w:r w:rsidR="00E44F8D">
        <w:t>formation bits and code rate 8/9</w:t>
      </w:r>
      <w:r w:rsidR="00814DC2">
        <w:t>, under the assumption that a random bitstream is received.</w:t>
      </w:r>
    </w:p>
    <w:p w14:paraId="29B448B5" w14:textId="77777777" w:rsidR="00814DC2" w:rsidRDefault="00814DC2" w:rsidP="00732BEE">
      <w:pPr>
        <w:pStyle w:val="Caption"/>
        <w:keepNext/>
      </w:pPr>
      <w:r w:rsidRPr="00814DC2">
        <w:rPr>
          <w:noProof/>
          <w:lang w:val="en-US"/>
        </w:rPr>
        <w:drawing>
          <wp:inline distT="0" distB="0" distL="0" distR="0" wp14:anchorId="2EF64A3A" wp14:editId="32418835">
            <wp:extent cx="4457700" cy="3343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57883" cy="3343412"/>
                    </a:xfrm>
                    <a:prstGeom prst="rect">
                      <a:avLst/>
                    </a:prstGeom>
                  </pic:spPr>
                </pic:pic>
              </a:graphicData>
            </a:graphic>
          </wp:inline>
        </w:drawing>
      </w:r>
    </w:p>
    <w:p w14:paraId="04561ED3" w14:textId="72701D68" w:rsidR="00814DC2" w:rsidRDefault="00814DC2" w:rsidP="00732BEE">
      <w:pPr>
        <w:pStyle w:val="Caption"/>
        <w:ind w:left="1276" w:hanging="1276"/>
        <w:jc w:val="left"/>
      </w:pPr>
      <w:bookmarkStart w:id="4" w:name="_Ref466127806"/>
      <w:r>
        <w:t xml:space="preserve">Figure </w:t>
      </w:r>
      <w:r>
        <w:fldChar w:fldCharType="begin"/>
      </w:r>
      <w:r>
        <w:instrText xml:space="preserve"> SEQ Figure \* ARABIC </w:instrText>
      </w:r>
      <w:r>
        <w:fldChar w:fldCharType="separate"/>
      </w:r>
      <w:r>
        <w:rPr>
          <w:noProof/>
        </w:rPr>
        <w:t>3</w:t>
      </w:r>
      <w:r>
        <w:fldChar w:fldCharType="end"/>
      </w:r>
      <w:bookmarkEnd w:id="4"/>
      <w:r>
        <w:tab/>
        <w:t>The probability of false alarm for 400 information bits and code rate 8/9, under the assumption that a noisy codeword is received.</w:t>
      </w:r>
    </w:p>
    <w:p w14:paraId="2E819620" w14:textId="5ECA9B48" w:rsidR="0038365D" w:rsidRDefault="0038365D" w:rsidP="00732BEE">
      <w:pPr>
        <w:pStyle w:val="Caption"/>
      </w:pPr>
    </w:p>
    <w:p w14:paraId="24D66832" w14:textId="77777777" w:rsidR="0038365D" w:rsidRPr="0038365D" w:rsidRDefault="0038365D" w:rsidP="0038365D">
      <w:pPr>
        <w:rPr>
          <w:lang w:val="en-GB" w:eastAsia="zh-CN"/>
        </w:rPr>
      </w:pPr>
    </w:p>
    <w:p w14:paraId="024B5C14" w14:textId="55AB6DE3" w:rsidR="00DC2949" w:rsidRDefault="00DC2949" w:rsidP="00DC2949">
      <w:pPr>
        <w:rPr>
          <w:lang w:val="en-GB" w:eastAsia="zh-CN"/>
        </w:rPr>
      </w:pPr>
      <w:r>
        <w:rPr>
          <w:lang w:val="en-GB" w:eastAsia="zh-CN"/>
        </w:rPr>
        <w:t>Based on the ab</w:t>
      </w:r>
      <w:r w:rsidR="00583AE4">
        <w:rPr>
          <w:lang w:val="en-GB" w:eastAsia="zh-CN"/>
        </w:rPr>
        <w:t xml:space="preserve">ove discussion, we evaluate LDPC codes with </w:t>
      </w:r>
      <w:r w:rsidR="00DC6295">
        <w:rPr>
          <w:lang w:val="en-GB" w:eastAsia="zh-CN"/>
        </w:rPr>
        <w:t xml:space="preserve">both </w:t>
      </w:r>
      <w:r w:rsidR="00583AE4">
        <w:rPr>
          <w:lang w:val="en-GB" w:eastAsia="zh-CN"/>
        </w:rPr>
        <w:t xml:space="preserve">13 </w:t>
      </w:r>
      <w:r w:rsidR="00DC6295">
        <w:rPr>
          <w:lang w:val="en-GB" w:eastAsia="zh-CN"/>
        </w:rPr>
        <w:t xml:space="preserve">and 24 </w:t>
      </w:r>
      <w:r w:rsidR="00583AE4">
        <w:rPr>
          <w:lang w:val="en-GB" w:eastAsia="zh-CN"/>
        </w:rPr>
        <w:t xml:space="preserve">additional CRC bits, while TBTC and Polar codes are </w:t>
      </w:r>
      <w:r w:rsidR="00DC4638">
        <w:rPr>
          <w:lang w:val="en-GB" w:eastAsia="zh-CN"/>
        </w:rPr>
        <w:t xml:space="preserve">only </w:t>
      </w:r>
      <w:r w:rsidR="00583AE4">
        <w:rPr>
          <w:lang w:val="en-GB" w:eastAsia="zh-CN"/>
        </w:rPr>
        <w:t>evaluated with 24 additional CRC bits</w:t>
      </w:r>
      <w:r>
        <w:rPr>
          <w:lang w:val="en-GB" w:eastAsia="zh-CN"/>
        </w:rPr>
        <w:t>.</w:t>
      </w:r>
    </w:p>
    <w:p w14:paraId="46106034" w14:textId="7D477298" w:rsidR="001C073A" w:rsidRDefault="001C073A" w:rsidP="00DC2949">
      <w:pPr>
        <w:rPr>
          <w:lang w:val="en-GB" w:eastAsia="zh-CN"/>
        </w:rPr>
      </w:pPr>
    </w:p>
    <w:p w14:paraId="39042AE7" w14:textId="27DC7815" w:rsidR="001C073A" w:rsidRDefault="001C073A" w:rsidP="001C073A">
      <w:pPr>
        <w:pStyle w:val="Heading1"/>
        <w:rPr>
          <w:lang w:val="en-GB" w:eastAsia="zh-CN"/>
        </w:rPr>
      </w:pPr>
      <w:r>
        <w:rPr>
          <w:lang w:val="en-GB" w:eastAsia="zh-CN"/>
        </w:rPr>
        <w:lastRenderedPageBreak/>
        <w:t>BLER Performance Comparison</w:t>
      </w:r>
    </w:p>
    <w:p w14:paraId="70160478" w14:textId="66CCD13F" w:rsidR="00853572" w:rsidRDefault="001C073A" w:rsidP="001C073A">
      <w:pPr>
        <w:pStyle w:val="BodyText"/>
      </w:pPr>
      <w:r>
        <w:t xml:space="preserve">According to the agreed simulation assumptions for eMBB channel coding evaluations, we have evaluated the BLER performance of the given block lengths and code rates. The agreement states information block lengths </w:t>
      </w:r>
      <w:r w:rsidRPr="004D5A8C">
        <w:rPr>
          <w:i/>
        </w:rPr>
        <w:t>without</w:t>
      </w:r>
      <w:r>
        <w:t xml:space="preserve"> CRC, so</w:t>
      </w:r>
      <w:r w:rsidR="00853572">
        <w:t xml:space="preserve"> </w:t>
      </w:r>
      <w:r w:rsidR="00853572" w:rsidRPr="009A5FAC">
        <w:rPr>
          <w:i/>
        </w:rPr>
        <w:t>n</w:t>
      </w:r>
      <w:r w:rsidR="00853572" w:rsidRPr="001C073A">
        <w:rPr>
          <w:i/>
          <w:vertAlign w:val="subscript"/>
        </w:rPr>
        <w:t>CRC</w:t>
      </w:r>
      <w:r w:rsidR="00853572">
        <w:rPr>
          <w:i/>
          <w:vertAlign w:val="subscript"/>
        </w:rPr>
        <w:t xml:space="preserve"> </w:t>
      </w:r>
      <w:r>
        <w:t>CRC bits have been added to the information block that the encoder/decoder see</w:t>
      </w:r>
      <w:r w:rsidR="00853572">
        <w:t xml:space="preserve">.  </w:t>
      </w:r>
    </w:p>
    <w:p w14:paraId="091BB3D7" w14:textId="5CB6CA1A" w:rsidR="00853572" w:rsidRDefault="00853572" w:rsidP="00732BEE">
      <w:pPr>
        <w:pStyle w:val="BodyText"/>
        <w:numPr>
          <w:ilvl w:val="0"/>
          <w:numId w:val="19"/>
        </w:numPr>
      </w:pPr>
      <w:r>
        <w:t xml:space="preserve">For </w:t>
      </w:r>
      <w:r>
        <w:t xml:space="preserve">LDPC </w:t>
      </w:r>
      <w:r>
        <w:t xml:space="preserve">code, two values of </w:t>
      </w:r>
      <w:r w:rsidRPr="009A5FAC">
        <w:rPr>
          <w:i/>
        </w:rPr>
        <w:t>n</w:t>
      </w:r>
      <w:r w:rsidRPr="001C073A">
        <w:rPr>
          <w:i/>
          <w:vertAlign w:val="subscript"/>
        </w:rPr>
        <w:t>CRC</w:t>
      </w:r>
      <w:r>
        <w:t xml:space="preserve"> are tested: </w:t>
      </w:r>
      <w:r>
        <w:t xml:space="preserve">(a) </w:t>
      </w:r>
      <w:r w:rsidRPr="009A5FAC">
        <w:rPr>
          <w:i/>
        </w:rPr>
        <w:t>n</w:t>
      </w:r>
      <w:r w:rsidRPr="001C073A">
        <w:rPr>
          <w:i/>
          <w:vertAlign w:val="subscript"/>
        </w:rPr>
        <w:t>CRC</w:t>
      </w:r>
      <w:r>
        <w:rPr>
          <w:i/>
          <w:vertAlign w:val="subscript"/>
        </w:rPr>
        <w:t xml:space="preserve"> </w:t>
      </w:r>
      <w:r>
        <w:t xml:space="preserve">= 13 and (b) </w:t>
      </w:r>
      <w:r w:rsidRPr="009A5FAC">
        <w:rPr>
          <w:i/>
        </w:rPr>
        <w:t>n</w:t>
      </w:r>
      <w:r w:rsidRPr="001C073A">
        <w:rPr>
          <w:i/>
          <w:vertAlign w:val="subscript"/>
        </w:rPr>
        <w:t>CRC</w:t>
      </w:r>
      <w:r>
        <w:rPr>
          <w:i/>
          <w:vertAlign w:val="subscript"/>
        </w:rPr>
        <w:t xml:space="preserve"> </w:t>
      </w:r>
      <w:r>
        <w:t>= 24</w:t>
      </w:r>
      <w:r w:rsidR="001C073A">
        <w:t xml:space="preserve">. </w:t>
      </w:r>
      <w:r w:rsidR="00140DBE">
        <w:t xml:space="preserve">They serve as useful reference numbers for the study. </w:t>
      </w:r>
      <w:r>
        <w:t xml:space="preserve">It is to be studied further exactly </w:t>
      </w:r>
      <w:r w:rsidR="00761F18">
        <w:t xml:space="preserve">what is the fair value of </w:t>
      </w:r>
      <w:r w:rsidR="00761F18" w:rsidRPr="009A5FAC">
        <w:rPr>
          <w:i/>
        </w:rPr>
        <w:t>n</w:t>
      </w:r>
      <w:r w:rsidR="00761F18" w:rsidRPr="001C073A">
        <w:rPr>
          <w:i/>
          <w:vertAlign w:val="subscript"/>
        </w:rPr>
        <w:t>CRC</w:t>
      </w:r>
      <w:r w:rsidR="00761F18">
        <w:t xml:space="preserve"> </w:t>
      </w:r>
      <w:r w:rsidR="00761F18">
        <w:t>should be;</w:t>
      </w:r>
    </w:p>
    <w:p w14:paraId="2C66CEC7" w14:textId="3024A6B1" w:rsidR="001C073A" w:rsidRDefault="001C073A" w:rsidP="00732BEE">
      <w:pPr>
        <w:pStyle w:val="BodyText"/>
        <w:numPr>
          <w:ilvl w:val="0"/>
          <w:numId w:val="19"/>
        </w:numPr>
      </w:pPr>
      <w:r>
        <w:t xml:space="preserve">Correspondingly, </w:t>
      </w:r>
      <w:r w:rsidRPr="00EC627D">
        <w:rPr>
          <w:i/>
        </w:rPr>
        <w:t>n</w:t>
      </w:r>
      <w:r w:rsidRPr="00EC627D">
        <w:rPr>
          <w:i/>
          <w:vertAlign w:val="subscript"/>
        </w:rPr>
        <w:t>CRC</w:t>
      </w:r>
      <w:r>
        <w:t xml:space="preserve"> = 24 CRC bits have been added to the information block that the TBTC and Polar encoder/decoder see.</w:t>
      </w:r>
    </w:p>
    <w:p w14:paraId="7F17832D" w14:textId="5A84528C" w:rsidR="001C073A" w:rsidRDefault="00467DE8" w:rsidP="001C073A">
      <w:pPr>
        <w:pStyle w:val="BodyText"/>
      </w:pPr>
      <w:r>
        <w:t>W</w:t>
      </w:r>
      <w:r w:rsidR="001C073A">
        <w:t>hen calculating the code rate, the CRC bits should be counted as additional parity bits, not seen as information bits. This gives an increased code rate seen by the LDPC/TBCC decoder which is given by</w:t>
      </w:r>
    </w:p>
    <w:p w14:paraId="44106237" w14:textId="77777777" w:rsidR="001C073A" w:rsidRPr="0084767A" w:rsidRDefault="00D64996" w:rsidP="001C073A">
      <w:pPr>
        <w:pStyle w:val="BodyText"/>
      </w:pPr>
      <m:oMathPara>
        <m:oMath>
          <m:sSub>
            <m:sSubPr>
              <m:ctrlPr>
                <w:rPr>
                  <w:rFonts w:ascii="Cambria Math" w:hAnsi="Cambria Math"/>
                  <w:i/>
                </w:rPr>
              </m:ctrlPr>
            </m:sSubPr>
            <m:e>
              <m:r>
                <w:rPr>
                  <w:rFonts w:ascii="Cambria Math" w:hAnsi="Cambria Math"/>
                </w:rPr>
                <m:t>R</m:t>
              </m:r>
            </m:e>
            <m:sub>
              <m:r>
                <w:rPr>
                  <w:rFonts w:ascii="Cambria Math" w:hAnsi="Cambria Math"/>
                </w:rPr>
                <m:t>decoder</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CRC</m:t>
                  </m:r>
                </m:sub>
              </m:sSub>
            </m:num>
            <m:den>
              <m:sSub>
                <m:sSubPr>
                  <m:ctrlPr>
                    <w:rPr>
                      <w:rFonts w:ascii="Cambria Math" w:hAnsi="Cambria Math"/>
                      <w:i/>
                    </w:rPr>
                  </m:ctrlPr>
                </m:sSubPr>
                <m:e>
                  <m:r>
                    <w:rPr>
                      <w:rFonts w:ascii="Cambria Math" w:hAnsi="Cambria Math"/>
                    </w:rPr>
                    <m:t>k</m:t>
                  </m:r>
                </m:e>
                <m:sub>
                  <m:r>
                    <w:rPr>
                      <w:rFonts w:ascii="Cambria Math" w:hAnsi="Cambria Math"/>
                    </w:rPr>
                    <m:t>info</m:t>
                  </m:r>
                </m:sub>
              </m:sSub>
            </m:den>
          </m:f>
        </m:oMath>
      </m:oMathPara>
    </w:p>
    <w:p w14:paraId="5F02D89F" w14:textId="38C347CF" w:rsidR="001C073A" w:rsidRDefault="001C073A" w:rsidP="001C073A">
      <w:pPr>
        <w:pStyle w:val="BodyText"/>
      </w:pPr>
      <w:r>
        <w:t xml:space="preserve">The evaluated coding schemes, block lengths and code rates are summarized in </w:t>
      </w:r>
      <w:r w:rsidR="00814DC2">
        <w:fldChar w:fldCharType="begin"/>
      </w:r>
      <w:r w:rsidR="00814DC2">
        <w:instrText xml:space="preserve"> REF _Ref466127761 \h </w:instrText>
      </w:r>
      <w:r w:rsidR="00814DC2">
        <w:fldChar w:fldCharType="separate"/>
      </w:r>
      <w:r w:rsidR="00814DC2">
        <w:t xml:space="preserve">Table </w:t>
      </w:r>
      <w:r w:rsidR="00814DC2">
        <w:rPr>
          <w:noProof/>
        </w:rPr>
        <w:t>1</w:t>
      </w:r>
      <w:r w:rsidR="00814DC2">
        <w:fldChar w:fldCharType="end"/>
      </w:r>
      <w:r w:rsidR="00814DC2">
        <w:t>.</w:t>
      </w:r>
    </w:p>
    <w:p w14:paraId="5E3633D6" w14:textId="68FE15A7" w:rsidR="008E5269" w:rsidRDefault="008E5269" w:rsidP="008E5269">
      <w:pPr>
        <w:pStyle w:val="Caption"/>
        <w:keepNext/>
      </w:pPr>
      <w:bookmarkStart w:id="5" w:name="_Ref466127761"/>
      <w:r>
        <w:t xml:space="preserve">Table </w:t>
      </w:r>
      <w:r>
        <w:fldChar w:fldCharType="begin"/>
      </w:r>
      <w:r>
        <w:instrText xml:space="preserve"> SEQ Table \* ARABIC </w:instrText>
      </w:r>
      <w:r>
        <w:fldChar w:fldCharType="separate"/>
      </w:r>
      <w:r>
        <w:rPr>
          <w:noProof/>
        </w:rPr>
        <w:t>1</w:t>
      </w:r>
      <w:r>
        <w:fldChar w:fldCharType="end"/>
      </w:r>
      <w:bookmarkEnd w:id="5"/>
      <w:r>
        <w:t xml:space="preserve">  Parameters of the evaluated coding schemes</w:t>
      </w:r>
    </w:p>
    <w:tbl>
      <w:tblPr>
        <w:tblStyle w:val="TableGrid"/>
        <w:tblW w:w="9212" w:type="dxa"/>
        <w:tblLook w:val="04A0" w:firstRow="1" w:lastRow="0" w:firstColumn="1" w:lastColumn="0" w:noHBand="0" w:noVBand="1"/>
      </w:tblPr>
      <w:tblGrid>
        <w:gridCol w:w="1902"/>
        <w:gridCol w:w="1462"/>
        <w:gridCol w:w="1462"/>
        <w:gridCol w:w="1462"/>
        <w:gridCol w:w="1462"/>
        <w:gridCol w:w="1462"/>
      </w:tblGrid>
      <w:tr w:rsidR="00AB5069" w14:paraId="539E3EFB" w14:textId="77777777" w:rsidTr="007378C8">
        <w:trPr>
          <w:trHeight w:val="227"/>
        </w:trPr>
        <w:tc>
          <w:tcPr>
            <w:tcW w:w="1361" w:type="dxa"/>
          </w:tcPr>
          <w:p w14:paraId="45749F26" w14:textId="3A54AF1C" w:rsidR="00AB5069" w:rsidRDefault="00AB5069" w:rsidP="00AB5069">
            <w:pPr>
              <w:pStyle w:val="BodyText"/>
              <w:jc w:val="center"/>
            </w:pPr>
            <w:r>
              <w:t>Coding scheme</w:t>
            </w:r>
          </w:p>
        </w:tc>
        <w:tc>
          <w:tcPr>
            <w:tcW w:w="1361" w:type="dxa"/>
          </w:tcPr>
          <w:p w14:paraId="260A58B0" w14:textId="5CA927AB" w:rsidR="00AB5069" w:rsidRPr="001C073A" w:rsidRDefault="00AB5069" w:rsidP="00AB5069">
            <w:pPr>
              <w:pStyle w:val="BodyText"/>
              <w:jc w:val="center"/>
              <w:rPr>
                <w:vertAlign w:val="subscript"/>
              </w:rPr>
            </w:pPr>
            <w:r>
              <w:t>n</w:t>
            </w:r>
            <w:r>
              <w:rPr>
                <w:vertAlign w:val="subscript"/>
              </w:rPr>
              <w:t>CRC</w:t>
            </w:r>
          </w:p>
        </w:tc>
        <w:tc>
          <w:tcPr>
            <w:tcW w:w="1361" w:type="dxa"/>
          </w:tcPr>
          <w:p w14:paraId="6C9BCF99" w14:textId="5E35E923" w:rsidR="00AB5069" w:rsidRDefault="00AB5069" w:rsidP="00AB5069">
            <w:pPr>
              <w:pStyle w:val="BodyText"/>
              <w:jc w:val="center"/>
            </w:pPr>
            <w:r>
              <w:t>k</w:t>
            </w:r>
            <w:r>
              <w:rPr>
                <w:vertAlign w:val="subscript"/>
              </w:rPr>
              <w:t>info</w:t>
            </w:r>
          </w:p>
        </w:tc>
        <w:tc>
          <w:tcPr>
            <w:tcW w:w="1361" w:type="dxa"/>
          </w:tcPr>
          <w:p w14:paraId="6EF28AC5" w14:textId="7208E84E" w:rsidR="00AB5069" w:rsidRPr="001C073A" w:rsidRDefault="00AB5069" w:rsidP="00AB5069">
            <w:pPr>
              <w:pStyle w:val="BodyText"/>
              <w:jc w:val="center"/>
              <w:rPr>
                <w:vertAlign w:val="subscript"/>
              </w:rPr>
            </w:pPr>
            <w:r>
              <w:t>k</w:t>
            </w:r>
            <w:r>
              <w:rPr>
                <w:vertAlign w:val="subscript"/>
              </w:rPr>
              <w:t>decoder</w:t>
            </w:r>
          </w:p>
        </w:tc>
        <w:tc>
          <w:tcPr>
            <w:tcW w:w="1361" w:type="dxa"/>
          </w:tcPr>
          <w:p w14:paraId="69C2A811" w14:textId="42EBDFF5" w:rsidR="00AB5069" w:rsidRPr="001C073A" w:rsidRDefault="00AB5069" w:rsidP="00AB5069">
            <w:pPr>
              <w:pStyle w:val="BodyText"/>
              <w:jc w:val="center"/>
              <w:rPr>
                <w:vertAlign w:val="subscript"/>
              </w:rPr>
            </w:pPr>
            <w:r>
              <w:t>R</w:t>
            </w:r>
            <w:r>
              <w:rPr>
                <w:vertAlign w:val="subscript"/>
              </w:rPr>
              <w:t>info</w:t>
            </w:r>
          </w:p>
        </w:tc>
        <w:tc>
          <w:tcPr>
            <w:tcW w:w="1361" w:type="dxa"/>
          </w:tcPr>
          <w:p w14:paraId="6BB681CB" w14:textId="0BE585DD" w:rsidR="00AB5069" w:rsidRPr="001C073A" w:rsidRDefault="00AB5069" w:rsidP="00AB5069">
            <w:pPr>
              <w:pStyle w:val="BodyText"/>
              <w:jc w:val="center"/>
              <w:rPr>
                <w:vertAlign w:val="subscript"/>
              </w:rPr>
            </w:pPr>
            <w:r>
              <w:t>R</w:t>
            </w:r>
            <w:r>
              <w:rPr>
                <w:vertAlign w:val="subscript"/>
              </w:rPr>
              <w:t>decoder</w:t>
            </w:r>
          </w:p>
        </w:tc>
      </w:tr>
      <w:tr w:rsidR="00AB5069" w14:paraId="77357E9C" w14:textId="77777777" w:rsidTr="007378C8">
        <w:trPr>
          <w:trHeight w:val="227"/>
        </w:trPr>
        <w:tc>
          <w:tcPr>
            <w:tcW w:w="1361" w:type="dxa"/>
            <w:vMerge w:val="restart"/>
            <w:vAlign w:val="center"/>
          </w:tcPr>
          <w:p w14:paraId="78E3154C" w14:textId="6342F9FE" w:rsidR="00AB5069" w:rsidRDefault="00AB5069" w:rsidP="008E5269">
            <w:pPr>
              <w:pStyle w:val="BodyText"/>
              <w:jc w:val="center"/>
            </w:pPr>
            <w:r>
              <w:t>LDPC</w:t>
            </w:r>
          </w:p>
        </w:tc>
        <w:tc>
          <w:tcPr>
            <w:tcW w:w="1361" w:type="dxa"/>
            <w:vMerge w:val="restart"/>
            <w:vAlign w:val="center"/>
          </w:tcPr>
          <w:p w14:paraId="3AB4F6F3" w14:textId="5848D8AC" w:rsidR="00AB5069" w:rsidRDefault="00AB5069" w:rsidP="00AB5069">
            <w:pPr>
              <w:pStyle w:val="BodyText"/>
              <w:jc w:val="center"/>
            </w:pPr>
            <w:r>
              <w:t>13</w:t>
            </w:r>
          </w:p>
        </w:tc>
        <w:tc>
          <w:tcPr>
            <w:tcW w:w="1361" w:type="dxa"/>
            <w:vMerge w:val="restart"/>
            <w:vAlign w:val="center"/>
          </w:tcPr>
          <w:p w14:paraId="08473688" w14:textId="553DBE61" w:rsidR="00AB5069" w:rsidRDefault="00AB5069" w:rsidP="00AB5069">
            <w:pPr>
              <w:pStyle w:val="BodyText"/>
              <w:jc w:val="center"/>
            </w:pPr>
            <w:r>
              <w:t>100</w:t>
            </w:r>
          </w:p>
        </w:tc>
        <w:tc>
          <w:tcPr>
            <w:tcW w:w="1361" w:type="dxa"/>
            <w:vMerge w:val="restart"/>
            <w:vAlign w:val="center"/>
          </w:tcPr>
          <w:p w14:paraId="08D61E29" w14:textId="07C9AC7F" w:rsidR="00AB5069" w:rsidRDefault="00AB5069" w:rsidP="00AB5069">
            <w:pPr>
              <w:pStyle w:val="BodyText"/>
              <w:jc w:val="center"/>
            </w:pPr>
            <w:r>
              <w:t>113</w:t>
            </w:r>
          </w:p>
        </w:tc>
        <w:tc>
          <w:tcPr>
            <w:tcW w:w="1361" w:type="dxa"/>
            <w:vAlign w:val="center"/>
          </w:tcPr>
          <w:p w14:paraId="194FB1EF" w14:textId="42FFB054" w:rsidR="00AB5069" w:rsidRDefault="00AB5069" w:rsidP="00AB5069">
            <w:pPr>
              <w:pStyle w:val="BodyText"/>
              <w:jc w:val="center"/>
            </w:pPr>
            <w:r>
              <w:t>1/2</w:t>
            </w:r>
          </w:p>
        </w:tc>
        <w:tc>
          <w:tcPr>
            <w:tcW w:w="1361" w:type="dxa"/>
            <w:vAlign w:val="center"/>
          </w:tcPr>
          <w:p w14:paraId="2169E9A7" w14:textId="79C774CA" w:rsidR="00AB5069" w:rsidRDefault="00AB5069" w:rsidP="00AB5069">
            <w:pPr>
              <w:pStyle w:val="BodyText"/>
              <w:jc w:val="center"/>
            </w:pPr>
            <w:r>
              <w:t>0.565</w:t>
            </w:r>
          </w:p>
        </w:tc>
      </w:tr>
      <w:tr w:rsidR="00AB5069" w14:paraId="0EB44495" w14:textId="77777777" w:rsidTr="007378C8">
        <w:trPr>
          <w:trHeight w:val="227"/>
        </w:trPr>
        <w:tc>
          <w:tcPr>
            <w:tcW w:w="1361" w:type="dxa"/>
            <w:vMerge/>
            <w:vAlign w:val="center"/>
          </w:tcPr>
          <w:p w14:paraId="171E9DA2" w14:textId="371432C4" w:rsidR="00AB5069" w:rsidRDefault="00AB5069" w:rsidP="008E5269">
            <w:pPr>
              <w:pStyle w:val="BodyText"/>
              <w:jc w:val="center"/>
            </w:pPr>
          </w:p>
        </w:tc>
        <w:tc>
          <w:tcPr>
            <w:tcW w:w="1361" w:type="dxa"/>
            <w:vMerge/>
            <w:vAlign w:val="center"/>
          </w:tcPr>
          <w:p w14:paraId="0C921AB5" w14:textId="0347F862" w:rsidR="00AB5069" w:rsidRDefault="00AB5069" w:rsidP="00AB5069">
            <w:pPr>
              <w:pStyle w:val="BodyText"/>
              <w:jc w:val="center"/>
            </w:pPr>
          </w:p>
        </w:tc>
        <w:tc>
          <w:tcPr>
            <w:tcW w:w="1361" w:type="dxa"/>
            <w:vMerge/>
            <w:vAlign w:val="center"/>
          </w:tcPr>
          <w:p w14:paraId="3F08D636" w14:textId="77777777" w:rsidR="00AB5069" w:rsidRDefault="00AB5069" w:rsidP="00AB5069">
            <w:pPr>
              <w:pStyle w:val="BodyText"/>
              <w:jc w:val="center"/>
            </w:pPr>
          </w:p>
        </w:tc>
        <w:tc>
          <w:tcPr>
            <w:tcW w:w="1361" w:type="dxa"/>
            <w:vMerge/>
            <w:vAlign w:val="center"/>
          </w:tcPr>
          <w:p w14:paraId="066B3BB8" w14:textId="5EEB39EF" w:rsidR="00AB5069" w:rsidRDefault="00AB5069" w:rsidP="00AB5069">
            <w:pPr>
              <w:pStyle w:val="BodyText"/>
              <w:jc w:val="center"/>
            </w:pPr>
          </w:p>
        </w:tc>
        <w:tc>
          <w:tcPr>
            <w:tcW w:w="1361" w:type="dxa"/>
            <w:vAlign w:val="center"/>
          </w:tcPr>
          <w:p w14:paraId="5ADEAB81" w14:textId="15E7405D" w:rsidR="00AB5069" w:rsidRDefault="00AB5069" w:rsidP="00AB5069">
            <w:pPr>
              <w:pStyle w:val="BodyText"/>
              <w:jc w:val="center"/>
            </w:pPr>
            <w:r>
              <w:t>2/3</w:t>
            </w:r>
          </w:p>
        </w:tc>
        <w:tc>
          <w:tcPr>
            <w:tcW w:w="1361" w:type="dxa"/>
            <w:vAlign w:val="center"/>
          </w:tcPr>
          <w:p w14:paraId="2B664D67" w14:textId="435F858B" w:rsidR="00AB5069" w:rsidRDefault="00AB5069" w:rsidP="00AB5069">
            <w:pPr>
              <w:pStyle w:val="BodyText"/>
              <w:jc w:val="center"/>
            </w:pPr>
            <w:r>
              <w:t>0.753</w:t>
            </w:r>
          </w:p>
        </w:tc>
      </w:tr>
      <w:tr w:rsidR="00AB5069" w14:paraId="00D30E2E" w14:textId="77777777" w:rsidTr="007378C8">
        <w:trPr>
          <w:trHeight w:val="227"/>
        </w:trPr>
        <w:tc>
          <w:tcPr>
            <w:tcW w:w="1361" w:type="dxa"/>
            <w:vMerge/>
            <w:vAlign w:val="center"/>
          </w:tcPr>
          <w:p w14:paraId="63D338E9" w14:textId="0FEBA675" w:rsidR="00AB5069" w:rsidRDefault="00AB5069" w:rsidP="008E5269">
            <w:pPr>
              <w:pStyle w:val="BodyText"/>
              <w:jc w:val="center"/>
            </w:pPr>
          </w:p>
        </w:tc>
        <w:tc>
          <w:tcPr>
            <w:tcW w:w="1361" w:type="dxa"/>
            <w:vMerge/>
            <w:vAlign w:val="center"/>
          </w:tcPr>
          <w:p w14:paraId="393B403A" w14:textId="157BC05B" w:rsidR="00AB5069" w:rsidRDefault="00AB5069" w:rsidP="00AB5069">
            <w:pPr>
              <w:pStyle w:val="BodyText"/>
              <w:jc w:val="center"/>
            </w:pPr>
          </w:p>
        </w:tc>
        <w:tc>
          <w:tcPr>
            <w:tcW w:w="1361" w:type="dxa"/>
            <w:vMerge w:val="restart"/>
            <w:vAlign w:val="center"/>
          </w:tcPr>
          <w:p w14:paraId="384071C7" w14:textId="51034A48" w:rsidR="00AB5069" w:rsidRDefault="00AB5069" w:rsidP="00AB5069">
            <w:pPr>
              <w:pStyle w:val="BodyText"/>
              <w:jc w:val="center"/>
            </w:pPr>
            <w:r>
              <w:t>400</w:t>
            </w:r>
          </w:p>
        </w:tc>
        <w:tc>
          <w:tcPr>
            <w:tcW w:w="1361" w:type="dxa"/>
            <w:vMerge w:val="restart"/>
            <w:vAlign w:val="center"/>
          </w:tcPr>
          <w:p w14:paraId="0EFCC415" w14:textId="1323EE2D" w:rsidR="00AB5069" w:rsidRDefault="00AB5069" w:rsidP="00AB5069">
            <w:pPr>
              <w:pStyle w:val="BodyText"/>
              <w:jc w:val="center"/>
            </w:pPr>
            <w:r>
              <w:t>413</w:t>
            </w:r>
          </w:p>
        </w:tc>
        <w:tc>
          <w:tcPr>
            <w:tcW w:w="1361" w:type="dxa"/>
            <w:vAlign w:val="center"/>
          </w:tcPr>
          <w:p w14:paraId="11FB1ABF" w14:textId="7CD12FD5" w:rsidR="00AB5069" w:rsidRDefault="00AB5069" w:rsidP="00AB5069">
            <w:pPr>
              <w:pStyle w:val="BodyText"/>
              <w:jc w:val="center"/>
            </w:pPr>
            <w:r>
              <w:t>1/2</w:t>
            </w:r>
          </w:p>
        </w:tc>
        <w:tc>
          <w:tcPr>
            <w:tcW w:w="1361" w:type="dxa"/>
            <w:vAlign w:val="center"/>
          </w:tcPr>
          <w:p w14:paraId="693DBEF1" w14:textId="49FEDE8F" w:rsidR="00AB5069" w:rsidRDefault="00AB5069" w:rsidP="00AB5069">
            <w:pPr>
              <w:pStyle w:val="BodyText"/>
              <w:jc w:val="center"/>
            </w:pPr>
            <w:r>
              <w:t>0.516</w:t>
            </w:r>
          </w:p>
        </w:tc>
      </w:tr>
      <w:tr w:rsidR="00AB5069" w14:paraId="6148D8FD" w14:textId="77777777" w:rsidTr="007378C8">
        <w:trPr>
          <w:trHeight w:val="227"/>
        </w:trPr>
        <w:tc>
          <w:tcPr>
            <w:tcW w:w="1361" w:type="dxa"/>
            <w:vMerge/>
            <w:vAlign w:val="center"/>
          </w:tcPr>
          <w:p w14:paraId="3BD39A08" w14:textId="4FC74B87" w:rsidR="00AB5069" w:rsidRDefault="00AB5069" w:rsidP="008E5269">
            <w:pPr>
              <w:pStyle w:val="BodyText"/>
              <w:jc w:val="center"/>
            </w:pPr>
          </w:p>
        </w:tc>
        <w:tc>
          <w:tcPr>
            <w:tcW w:w="1361" w:type="dxa"/>
            <w:vMerge/>
            <w:vAlign w:val="center"/>
          </w:tcPr>
          <w:p w14:paraId="3FC8FBE6" w14:textId="478F103D" w:rsidR="00AB5069" w:rsidRDefault="00AB5069" w:rsidP="00AB5069">
            <w:pPr>
              <w:pStyle w:val="BodyText"/>
              <w:jc w:val="center"/>
            </w:pPr>
          </w:p>
        </w:tc>
        <w:tc>
          <w:tcPr>
            <w:tcW w:w="1361" w:type="dxa"/>
            <w:vMerge/>
            <w:vAlign w:val="center"/>
          </w:tcPr>
          <w:p w14:paraId="589C6780" w14:textId="117C5C14" w:rsidR="00AB5069" w:rsidRDefault="00AB5069" w:rsidP="00AB5069">
            <w:pPr>
              <w:pStyle w:val="BodyText"/>
              <w:jc w:val="center"/>
            </w:pPr>
          </w:p>
        </w:tc>
        <w:tc>
          <w:tcPr>
            <w:tcW w:w="1361" w:type="dxa"/>
            <w:vMerge/>
            <w:vAlign w:val="center"/>
          </w:tcPr>
          <w:p w14:paraId="3D7CA835" w14:textId="74118EE9" w:rsidR="00AB5069" w:rsidRDefault="00AB5069" w:rsidP="00AB5069">
            <w:pPr>
              <w:pStyle w:val="BodyText"/>
              <w:jc w:val="center"/>
            </w:pPr>
          </w:p>
        </w:tc>
        <w:tc>
          <w:tcPr>
            <w:tcW w:w="1361" w:type="dxa"/>
            <w:vAlign w:val="center"/>
          </w:tcPr>
          <w:p w14:paraId="724DCEE5" w14:textId="524E302B" w:rsidR="00AB5069" w:rsidRDefault="00AB5069" w:rsidP="00AB5069">
            <w:pPr>
              <w:pStyle w:val="BodyText"/>
              <w:jc w:val="center"/>
            </w:pPr>
            <w:r>
              <w:t>2/3</w:t>
            </w:r>
          </w:p>
        </w:tc>
        <w:tc>
          <w:tcPr>
            <w:tcW w:w="1361" w:type="dxa"/>
            <w:vAlign w:val="center"/>
          </w:tcPr>
          <w:p w14:paraId="2E0718A2" w14:textId="0A135D29" w:rsidR="00AB5069" w:rsidRDefault="00AB5069" w:rsidP="00AB5069">
            <w:pPr>
              <w:pStyle w:val="BodyText"/>
              <w:jc w:val="center"/>
            </w:pPr>
            <w:r>
              <w:t>0.688</w:t>
            </w:r>
          </w:p>
        </w:tc>
      </w:tr>
      <w:tr w:rsidR="00AB5069" w14:paraId="5F2D5035" w14:textId="77777777" w:rsidTr="007378C8">
        <w:trPr>
          <w:trHeight w:val="227"/>
        </w:trPr>
        <w:tc>
          <w:tcPr>
            <w:tcW w:w="1361" w:type="dxa"/>
            <w:vMerge/>
            <w:vAlign w:val="center"/>
          </w:tcPr>
          <w:p w14:paraId="0606D54F" w14:textId="77777777" w:rsidR="00AB5069" w:rsidRDefault="00AB5069" w:rsidP="008E5269">
            <w:pPr>
              <w:pStyle w:val="BodyText"/>
              <w:jc w:val="center"/>
            </w:pPr>
          </w:p>
        </w:tc>
        <w:tc>
          <w:tcPr>
            <w:tcW w:w="1361" w:type="dxa"/>
            <w:vMerge/>
            <w:vAlign w:val="center"/>
          </w:tcPr>
          <w:p w14:paraId="4F31FA9C" w14:textId="77777777" w:rsidR="00AB5069" w:rsidRDefault="00AB5069" w:rsidP="00AB5069">
            <w:pPr>
              <w:pStyle w:val="BodyText"/>
              <w:jc w:val="center"/>
            </w:pPr>
          </w:p>
        </w:tc>
        <w:tc>
          <w:tcPr>
            <w:tcW w:w="1361" w:type="dxa"/>
            <w:vMerge/>
            <w:vAlign w:val="center"/>
          </w:tcPr>
          <w:p w14:paraId="4B681461" w14:textId="77777777" w:rsidR="00AB5069" w:rsidRDefault="00AB5069" w:rsidP="00AB5069">
            <w:pPr>
              <w:pStyle w:val="BodyText"/>
              <w:jc w:val="center"/>
            </w:pPr>
          </w:p>
        </w:tc>
        <w:tc>
          <w:tcPr>
            <w:tcW w:w="1361" w:type="dxa"/>
            <w:vMerge/>
            <w:vAlign w:val="center"/>
          </w:tcPr>
          <w:p w14:paraId="72E2A1AE" w14:textId="77777777" w:rsidR="00AB5069" w:rsidRDefault="00AB5069" w:rsidP="00AB5069">
            <w:pPr>
              <w:pStyle w:val="BodyText"/>
              <w:jc w:val="center"/>
            </w:pPr>
          </w:p>
        </w:tc>
        <w:tc>
          <w:tcPr>
            <w:tcW w:w="1361" w:type="dxa"/>
            <w:vAlign w:val="center"/>
          </w:tcPr>
          <w:p w14:paraId="7B61853F" w14:textId="3A89B501" w:rsidR="00AB5069" w:rsidRDefault="00AB5069" w:rsidP="00AB5069">
            <w:pPr>
              <w:pStyle w:val="BodyText"/>
              <w:jc w:val="center"/>
            </w:pPr>
            <w:r>
              <w:t>3/4</w:t>
            </w:r>
          </w:p>
        </w:tc>
        <w:tc>
          <w:tcPr>
            <w:tcW w:w="1361" w:type="dxa"/>
            <w:vAlign w:val="center"/>
          </w:tcPr>
          <w:p w14:paraId="6741B799" w14:textId="10D7AB38" w:rsidR="00AB5069" w:rsidRDefault="00AB5069" w:rsidP="00AB5069">
            <w:pPr>
              <w:pStyle w:val="BodyText"/>
              <w:jc w:val="center"/>
            </w:pPr>
            <w:r>
              <w:t>0.774</w:t>
            </w:r>
          </w:p>
        </w:tc>
      </w:tr>
      <w:tr w:rsidR="00AB5069" w14:paraId="156FFDDC" w14:textId="77777777" w:rsidTr="007378C8">
        <w:trPr>
          <w:trHeight w:val="227"/>
        </w:trPr>
        <w:tc>
          <w:tcPr>
            <w:tcW w:w="1361" w:type="dxa"/>
            <w:vMerge/>
            <w:vAlign w:val="center"/>
          </w:tcPr>
          <w:p w14:paraId="686AE31C" w14:textId="77777777" w:rsidR="00AB5069" w:rsidRDefault="00AB5069" w:rsidP="008E5269">
            <w:pPr>
              <w:pStyle w:val="BodyText"/>
              <w:jc w:val="center"/>
            </w:pPr>
          </w:p>
        </w:tc>
        <w:tc>
          <w:tcPr>
            <w:tcW w:w="1361" w:type="dxa"/>
            <w:vMerge/>
            <w:vAlign w:val="center"/>
          </w:tcPr>
          <w:p w14:paraId="67978B8D" w14:textId="77777777" w:rsidR="00AB5069" w:rsidRDefault="00AB5069" w:rsidP="00AB5069">
            <w:pPr>
              <w:pStyle w:val="BodyText"/>
              <w:jc w:val="center"/>
            </w:pPr>
          </w:p>
        </w:tc>
        <w:tc>
          <w:tcPr>
            <w:tcW w:w="1361" w:type="dxa"/>
            <w:vMerge/>
            <w:vAlign w:val="center"/>
          </w:tcPr>
          <w:p w14:paraId="3BD18D05" w14:textId="77777777" w:rsidR="00AB5069" w:rsidRDefault="00AB5069" w:rsidP="00AB5069">
            <w:pPr>
              <w:pStyle w:val="BodyText"/>
              <w:jc w:val="center"/>
            </w:pPr>
          </w:p>
        </w:tc>
        <w:tc>
          <w:tcPr>
            <w:tcW w:w="1361" w:type="dxa"/>
            <w:vMerge/>
            <w:vAlign w:val="center"/>
          </w:tcPr>
          <w:p w14:paraId="711BC8C3" w14:textId="77777777" w:rsidR="00AB5069" w:rsidRDefault="00AB5069" w:rsidP="00AB5069">
            <w:pPr>
              <w:pStyle w:val="BodyText"/>
              <w:jc w:val="center"/>
            </w:pPr>
          </w:p>
        </w:tc>
        <w:tc>
          <w:tcPr>
            <w:tcW w:w="1361" w:type="dxa"/>
            <w:vAlign w:val="center"/>
          </w:tcPr>
          <w:p w14:paraId="51F1D9C6" w14:textId="79C9DBCC" w:rsidR="00AB5069" w:rsidRDefault="00AB5069" w:rsidP="00AB5069">
            <w:pPr>
              <w:pStyle w:val="BodyText"/>
              <w:jc w:val="center"/>
            </w:pPr>
            <w:r>
              <w:t>5/6</w:t>
            </w:r>
          </w:p>
        </w:tc>
        <w:tc>
          <w:tcPr>
            <w:tcW w:w="1361" w:type="dxa"/>
            <w:vAlign w:val="center"/>
          </w:tcPr>
          <w:p w14:paraId="463C615D" w14:textId="2998935E" w:rsidR="00AB5069" w:rsidRDefault="00AB5069" w:rsidP="00AB5069">
            <w:pPr>
              <w:pStyle w:val="BodyText"/>
              <w:jc w:val="center"/>
            </w:pPr>
            <w:r>
              <w:t>0.860</w:t>
            </w:r>
          </w:p>
        </w:tc>
      </w:tr>
      <w:tr w:rsidR="00AB5069" w14:paraId="4367AB77" w14:textId="77777777" w:rsidTr="007378C8">
        <w:trPr>
          <w:trHeight w:val="227"/>
        </w:trPr>
        <w:tc>
          <w:tcPr>
            <w:tcW w:w="1361" w:type="dxa"/>
            <w:vMerge/>
            <w:vAlign w:val="center"/>
          </w:tcPr>
          <w:p w14:paraId="628009C5" w14:textId="77777777" w:rsidR="00AB5069" w:rsidRDefault="00AB5069" w:rsidP="008E5269">
            <w:pPr>
              <w:pStyle w:val="BodyText"/>
              <w:jc w:val="center"/>
            </w:pPr>
          </w:p>
        </w:tc>
        <w:tc>
          <w:tcPr>
            <w:tcW w:w="1361" w:type="dxa"/>
            <w:vMerge/>
            <w:vAlign w:val="center"/>
          </w:tcPr>
          <w:p w14:paraId="6503B915" w14:textId="77777777" w:rsidR="00AB5069" w:rsidRDefault="00AB5069" w:rsidP="00AB5069">
            <w:pPr>
              <w:pStyle w:val="BodyText"/>
              <w:jc w:val="center"/>
            </w:pPr>
          </w:p>
        </w:tc>
        <w:tc>
          <w:tcPr>
            <w:tcW w:w="1361" w:type="dxa"/>
            <w:vMerge/>
            <w:vAlign w:val="center"/>
          </w:tcPr>
          <w:p w14:paraId="5AE057C2" w14:textId="77777777" w:rsidR="00AB5069" w:rsidRDefault="00AB5069" w:rsidP="00AB5069">
            <w:pPr>
              <w:pStyle w:val="BodyText"/>
              <w:jc w:val="center"/>
            </w:pPr>
          </w:p>
        </w:tc>
        <w:tc>
          <w:tcPr>
            <w:tcW w:w="1361" w:type="dxa"/>
            <w:vMerge/>
            <w:vAlign w:val="center"/>
          </w:tcPr>
          <w:p w14:paraId="6B93945A" w14:textId="77777777" w:rsidR="00AB5069" w:rsidRDefault="00AB5069" w:rsidP="00AB5069">
            <w:pPr>
              <w:pStyle w:val="BodyText"/>
              <w:jc w:val="center"/>
            </w:pPr>
          </w:p>
        </w:tc>
        <w:tc>
          <w:tcPr>
            <w:tcW w:w="1361" w:type="dxa"/>
            <w:vAlign w:val="center"/>
          </w:tcPr>
          <w:p w14:paraId="17AF2999" w14:textId="0C5CAA09" w:rsidR="00AB5069" w:rsidRDefault="00AB5069" w:rsidP="00AB5069">
            <w:pPr>
              <w:pStyle w:val="BodyText"/>
              <w:jc w:val="center"/>
            </w:pPr>
            <w:r>
              <w:t>8/9</w:t>
            </w:r>
          </w:p>
        </w:tc>
        <w:tc>
          <w:tcPr>
            <w:tcW w:w="1361" w:type="dxa"/>
            <w:vAlign w:val="center"/>
          </w:tcPr>
          <w:p w14:paraId="35DB9173" w14:textId="31003603" w:rsidR="00AB5069" w:rsidRDefault="00AB5069" w:rsidP="00AB5069">
            <w:pPr>
              <w:pStyle w:val="BodyText"/>
              <w:jc w:val="center"/>
            </w:pPr>
            <w:r>
              <w:t>0.918</w:t>
            </w:r>
          </w:p>
        </w:tc>
      </w:tr>
      <w:tr w:rsidR="00AB5069" w14:paraId="781A21C9" w14:textId="77777777" w:rsidTr="007378C8">
        <w:trPr>
          <w:trHeight w:val="227"/>
        </w:trPr>
        <w:tc>
          <w:tcPr>
            <w:tcW w:w="1361" w:type="dxa"/>
            <w:vMerge/>
            <w:vAlign w:val="center"/>
          </w:tcPr>
          <w:p w14:paraId="66AF6C60" w14:textId="77777777" w:rsidR="00AB5069" w:rsidRDefault="00AB5069" w:rsidP="008E5269">
            <w:pPr>
              <w:pStyle w:val="BodyText"/>
              <w:jc w:val="center"/>
            </w:pPr>
          </w:p>
        </w:tc>
        <w:tc>
          <w:tcPr>
            <w:tcW w:w="1361" w:type="dxa"/>
            <w:vMerge/>
            <w:vAlign w:val="center"/>
          </w:tcPr>
          <w:p w14:paraId="72DD7BC9" w14:textId="77777777" w:rsidR="00AB5069" w:rsidRDefault="00AB5069" w:rsidP="00AB5069">
            <w:pPr>
              <w:pStyle w:val="BodyText"/>
              <w:jc w:val="center"/>
            </w:pPr>
          </w:p>
        </w:tc>
        <w:tc>
          <w:tcPr>
            <w:tcW w:w="1361" w:type="dxa"/>
            <w:vMerge w:val="restart"/>
            <w:vAlign w:val="center"/>
          </w:tcPr>
          <w:p w14:paraId="35E2B0DA" w14:textId="14DC4FC9" w:rsidR="00AB5069" w:rsidRDefault="00AB5069" w:rsidP="00AB5069">
            <w:pPr>
              <w:pStyle w:val="BodyText"/>
              <w:jc w:val="center"/>
            </w:pPr>
            <w:r>
              <w:t>1000</w:t>
            </w:r>
          </w:p>
        </w:tc>
        <w:tc>
          <w:tcPr>
            <w:tcW w:w="1361" w:type="dxa"/>
            <w:vMerge w:val="restart"/>
            <w:vAlign w:val="center"/>
          </w:tcPr>
          <w:p w14:paraId="54A76526" w14:textId="5349EEB6" w:rsidR="00AB5069" w:rsidRDefault="00AB5069" w:rsidP="00AB5069">
            <w:pPr>
              <w:pStyle w:val="BodyText"/>
              <w:jc w:val="center"/>
            </w:pPr>
            <w:r>
              <w:t>1013</w:t>
            </w:r>
          </w:p>
        </w:tc>
        <w:tc>
          <w:tcPr>
            <w:tcW w:w="1361" w:type="dxa"/>
            <w:vAlign w:val="center"/>
          </w:tcPr>
          <w:p w14:paraId="34E0475C" w14:textId="50B5A525" w:rsidR="00AB5069" w:rsidRDefault="00AB5069" w:rsidP="00AB5069">
            <w:pPr>
              <w:pStyle w:val="BodyText"/>
              <w:jc w:val="center"/>
            </w:pPr>
            <w:r>
              <w:t>1/2</w:t>
            </w:r>
          </w:p>
        </w:tc>
        <w:tc>
          <w:tcPr>
            <w:tcW w:w="1361" w:type="dxa"/>
            <w:vAlign w:val="center"/>
          </w:tcPr>
          <w:p w14:paraId="1B1E651F" w14:textId="393FBA7C" w:rsidR="00AB5069" w:rsidRDefault="00AB5069" w:rsidP="00AB5069">
            <w:pPr>
              <w:pStyle w:val="BodyText"/>
              <w:jc w:val="center"/>
            </w:pPr>
            <w:r>
              <w:t>0.507</w:t>
            </w:r>
          </w:p>
        </w:tc>
      </w:tr>
      <w:tr w:rsidR="00AB5069" w14:paraId="47A26422" w14:textId="77777777" w:rsidTr="007378C8">
        <w:trPr>
          <w:trHeight w:val="227"/>
        </w:trPr>
        <w:tc>
          <w:tcPr>
            <w:tcW w:w="1361" w:type="dxa"/>
            <w:vMerge/>
            <w:vAlign w:val="center"/>
          </w:tcPr>
          <w:p w14:paraId="1D8F1FD2" w14:textId="77777777" w:rsidR="00AB5069" w:rsidRDefault="00AB5069" w:rsidP="008E5269">
            <w:pPr>
              <w:pStyle w:val="BodyText"/>
              <w:jc w:val="center"/>
            </w:pPr>
          </w:p>
        </w:tc>
        <w:tc>
          <w:tcPr>
            <w:tcW w:w="1361" w:type="dxa"/>
            <w:vMerge/>
            <w:vAlign w:val="center"/>
          </w:tcPr>
          <w:p w14:paraId="16C48240" w14:textId="77777777" w:rsidR="00AB5069" w:rsidRDefault="00AB5069" w:rsidP="00AB5069">
            <w:pPr>
              <w:pStyle w:val="BodyText"/>
              <w:jc w:val="center"/>
            </w:pPr>
          </w:p>
        </w:tc>
        <w:tc>
          <w:tcPr>
            <w:tcW w:w="1361" w:type="dxa"/>
            <w:vMerge/>
            <w:vAlign w:val="center"/>
          </w:tcPr>
          <w:p w14:paraId="0BC58541" w14:textId="77777777" w:rsidR="00AB5069" w:rsidRDefault="00AB5069" w:rsidP="00AB5069">
            <w:pPr>
              <w:pStyle w:val="BodyText"/>
              <w:jc w:val="center"/>
            </w:pPr>
          </w:p>
        </w:tc>
        <w:tc>
          <w:tcPr>
            <w:tcW w:w="1361" w:type="dxa"/>
            <w:vMerge/>
            <w:vAlign w:val="center"/>
          </w:tcPr>
          <w:p w14:paraId="3395C457" w14:textId="77777777" w:rsidR="00AB5069" w:rsidRDefault="00AB5069" w:rsidP="00AB5069">
            <w:pPr>
              <w:pStyle w:val="BodyText"/>
              <w:jc w:val="center"/>
            </w:pPr>
          </w:p>
        </w:tc>
        <w:tc>
          <w:tcPr>
            <w:tcW w:w="1361" w:type="dxa"/>
            <w:vAlign w:val="center"/>
          </w:tcPr>
          <w:p w14:paraId="1399FA27" w14:textId="638D5561" w:rsidR="00AB5069" w:rsidRDefault="00AB5069" w:rsidP="00AB5069">
            <w:pPr>
              <w:pStyle w:val="BodyText"/>
              <w:jc w:val="center"/>
            </w:pPr>
            <w:r>
              <w:t>2/3</w:t>
            </w:r>
          </w:p>
        </w:tc>
        <w:tc>
          <w:tcPr>
            <w:tcW w:w="1361" w:type="dxa"/>
            <w:vAlign w:val="center"/>
          </w:tcPr>
          <w:p w14:paraId="151E54A8" w14:textId="79BB8E1F" w:rsidR="00AB5069" w:rsidRDefault="00AB5069" w:rsidP="00AB5069">
            <w:pPr>
              <w:pStyle w:val="BodyText"/>
              <w:jc w:val="center"/>
            </w:pPr>
            <w:r>
              <w:t>0.675</w:t>
            </w:r>
          </w:p>
        </w:tc>
      </w:tr>
      <w:tr w:rsidR="00AB5069" w14:paraId="4F84FD3C" w14:textId="77777777" w:rsidTr="007378C8">
        <w:trPr>
          <w:trHeight w:val="227"/>
        </w:trPr>
        <w:tc>
          <w:tcPr>
            <w:tcW w:w="1361" w:type="dxa"/>
            <w:vMerge/>
            <w:vAlign w:val="center"/>
          </w:tcPr>
          <w:p w14:paraId="3BE8418C" w14:textId="77777777" w:rsidR="00AB5069" w:rsidRDefault="00AB5069" w:rsidP="008E5269">
            <w:pPr>
              <w:pStyle w:val="BodyText"/>
              <w:jc w:val="center"/>
            </w:pPr>
          </w:p>
        </w:tc>
        <w:tc>
          <w:tcPr>
            <w:tcW w:w="1361" w:type="dxa"/>
            <w:vMerge/>
            <w:vAlign w:val="center"/>
          </w:tcPr>
          <w:p w14:paraId="58275F7D" w14:textId="77777777" w:rsidR="00AB5069" w:rsidRDefault="00AB5069" w:rsidP="00AB5069">
            <w:pPr>
              <w:pStyle w:val="BodyText"/>
              <w:jc w:val="center"/>
            </w:pPr>
          </w:p>
        </w:tc>
        <w:tc>
          <w:tcPr>
            <w:tcW w:w="1361" w:type="dxa"/>
            <w:vMerge/>
            <w:vAlign w:val="center"/>
          </w:tcPr>
          <w:p w14:paraId="7987311F" w14:textId="77777777" w:rsidR="00AB5069" w:rsidRDefault="00AB5069" w:rsidP="00AB5069">
            <w:pPr>
              <w:pStyle w:val="BodyText"/>
              <w:jc w:val="center"/>
            </w:pPr>
          </w:p>
        </w:tc>
        <w:tc>
          <w:tcPr>
            <w:tcW w:w="1361" w:type="dxa"/>
            <w:vMerge/>
            <w:vAlign w:val="center"/>
          </w:tcPr>
          <w:p w14:paraId="527475FC" w14:textId="77777777" w:rsidR="00AB5069" w:rsidRDefault="00AB5069" w:rsidP="00AB5069">
            <w:pPr>
              <w:pStyle w:val="BodyText"/>
              <w:jc w:val="center"/>
            </w:pPr>
          </w:p>
        </w:tc>
        <w:tc>
          <w:tcPr>
            <w:tcW w:w="1361" w:type="dxa"/>
            <w:vAlign w:val="center"/>
          </w:tcPr>
          <w:p w14:paraId="58DF2AF9" w14:textId="40115B61" w:rsidR="00AB5069" w:rsidRDefault="00AB5069" w:rsidP="00AB5069">
            <w:pPr>
              <w:pStyle w:val="BodyText"/>
              <w:jc w:val="center"/>
            </w:pPr>
            <w:r>
              <w:t>3/4</w:t>
            </w:r>
          </w:p>
        </w:tc>
        <w:tc>
          <w:tcPr>
            <w:tcW w:w="1361" w:type="dxa"/>
            <w:vAlign w:val="center"/>
          </w:tcPr>
          <w:p w14:paraId="048077EA" w14:textId="25D0CC5C" w:rsidR="00AB5069" w:rsidRDefault="00AB5069" w:rsidP="00AB5069">
            <w:pPr>
              <w:pStyle w:val="BodyText"/>
              <w:jc w:val="center"/>
            </w:pPr>
            <w:r>
              <w:t>0.</w:t>
            </w:r>
            <w:r w:rsidR="008E5269">
              <w:t>760</w:t>
            </w:r>
          </w:p>
        </w:tc>
      </w:tr>
      <w:tr w:rsidR="00AB5069" w14:paraId="38DA22E3" w14:textId="77777777" w:rsidTr="007378C8">
        <w:trPr>
          <w:trHeight w:val="227"/>
        </w:trPr>
        <w:tc>
          <w:tcPr>
            <w:tcW w:w="1361" w:type="dxa"/>
            <w:vMerge/>
            <w:vAlign w:val="center"/>
          </w:tcPr>
          <w:p w14:paraId="3BF3CD99" w14:textId="77777777" w:rsidR="00AB5069" w:rsidRDefault="00AB5069" w:rsidP="008E5269">
            <w:pPr>
              <w:pStyle w:val="BodyText"/>
              <w:jc w:val="center"/>
            </w:pPr>
          </w:p>
        </w:tc>
        <w:tc>
          <w:tcPr>
            <w:tcW w:w="1361" w:type="dxa"/>
            <w:vMerge/>
            <w:vAlign w:val="center"/>
          </w:tcPr>
          <w:p w14:paraId="13234884" w14:textId="77777777" w:rsidR="00AB5069" w:rsidRDefault="00AB5069" w:rsidP="00AB5069">
            <w:pPr>
              <w:pStyle w:val="BodyText"/>
              <w:jc w:val="center"/>
            </w:pPr>
          </w:p>
        </w:tc>
        <w:tc>
          <w:tcPr>
            <w:tcW w:w="1361" w:type="dxa"/>
            <w:vMerge/>
            <w:vAlign w:val="center"/>
          </w:tcPr>
          <w:p w14:paraId="4BA1B2F0" w14:textId="77777777" w:rsidR="00AB5069" w:rsidRDefault="00AB5069" w:rsidP="00AB5069">
            <w:pPr>
              <w:pStyle w:val="BodyText"/>
              <w:jc w:val="center"/>
            </w:pPr>
          </w:p>
        </w:tc>
        <w:tc>
          <w:tcPr>
            <w:tcW w:w="1361" w:type="dxa"/>
            <w:vMerge/>
            <w:vAlign w:val="center"/>
          </w:tcPr>
          <w:p w14:paraId="155A89DE" w14:textId="77777777" w:rsidR="00AB5069" w:rsidRDefault="00AB5069" w:rsidP="00AB5069">
            <w:pPr>
              <w:pStyle w:val="BodyText"/>
              <w:jc w:val="center"/>
            </w:pPr>
          </w:p>
        </w:tc>
        <w:tc>
          <w:tcPr>
            <w:tcW w:w="1361" w:type="dxa"/>
            <w:vAlign w:val="center"/>
          </w:tcPr>
          <w:p w14:paraId="4D67B39C" w14:textId="74EB7CB7" w:rsidR="00AB5069" w:rsidRDefault="00AB5069" w:rsidP="00AB5069">
            <w:pPr>
              <w:pStyle w:val="BodyText"/>
              <w:jc w:val="center"/>
            </w:pPr>
            <w:r>
              <w:t>5/6</w:t>
            </w:r>
          </w:p>
        </w:tc>
        <w:tc>
          <w:tcPr>
            <w:tcW w:w="1361" w:type="dxa"/>
            <w:vAlign w:val="center"/>
          </w:tcPr>
          <w:p w14:paraId="1E6236B9" w14:textId="7A0D7308" w:rsidR="00AB5069" w:rsidRDefault="008E5269" w:rsidP="00AB5069">
            <w:pPr>
              <w:pStyle w:val="BodyText"/>
              <w:jc w:val="center"/>
            </w:pPr>
            <w:r>
              <w:t>0.844</w:t>
            </w:r>
          </w:p>
        </w:tc>
      </w:tr>
      <w:tr w:rsidR="00AB5069" w14:paraId="51F8F704" w14:textId="77777777" w:rsidTr="007378C8">
        <w:trPr>
          <w:trHeight w:val="227"/>
        </w:trPr>
        <w:tc>
          <w:tcPr>
            <w:tcW w:w="1361" w:type="dxa"/>
            <w:vMerge/>
            <w:vAlign w:val="center"/>
          </w:tcPr>
          <w:p w14:paraId="2379237A" w14:textId="77777777" w:rsidR="00AB5069" w:rsidRDefault="00AB5069" w:rsidP="008E5269">
            <w:pPr>
              <w:pStyle w:val="BodyText"/>
              <w:jc w:val="center"/>
            </w:pPr>
          </w:p>
        </w:tc>
        <w:tc>
          <w:tcPr>
            <w:tcW w:w="1361" w:type="dxa"/>
            <w:vMerge/>
            <w:vAlign w:val="center"/>
          </w:tcPr>
          <w:p w14:paraId="7952BDF5" w14:textId="77777777" w:rsidR="00AB5069" w:rsidRDefault="00AB5069" w:rsidP="00AB5069">
            <w:pPr>
              <w:pStyle w:val="BodyText"/>
              <w:jc w:val="center"/>
            </w:pPr>
          </w:p>
        </w:tc>
        <w:tc>
          <w:tcPr>
            <w:tcW w:w="1361" w:type="dxa"/>
            <w:vMerge/>
            <w:vAlign w:val="center"/>
          </w:tcPr>
          <w:p w14:paraId="764E5A82" w14:textId="77777777" w:rsidR="00AB5069" w:rsidRDefault="00AB5069" w:rsidP="00AB5069">
            <w:pPr>
              <w:pStyle w:val="BodyText"/>
              <w:jc w:val="center"/>
            </w:pPr>
          </w:p>
        </w:tc>
        <w:tc>
          <w:tcPr>
            <w:tcW w:w="1361" w:type="dxa"/>
            <w:vMerge/>
            <w:vAlign w:val="center"/>
          </w:tcPr>
          <w:p w14:paraId="36F32CD5" w14:textId="77777777" w:rsidR="00AB5069" w:rsidRDefault="00AB5069" w:rsidP="00AB5069">
            <w:pPr>
              <w:pStyle w:val="BodyText"/>
              <w:jc w:val="center"/>
            </w:pPr>
          </w:p>
        </w:tc>
        <w:tc>
          <w:tcPr>
            <w:tcW w:w="1361" w:type="dxa"/>
            <w:vAlign w:val="center"/>
          </w:tcPr>
          <w:p w14:paraId="2A0BA7BE" w14:textId="091C6894" w:rsidR="00AB5069" w:rsidRDefault="00AB5069" w:rsidP="00AB5069">
            <w:pPr>
              <w:pStyle w:val="BodyText"/>
              <w:jc w:val="center"/>
            </w:pPr>
            <w:r>
              <w:t>8/9</w:t>
            </w:r>
          </w:p>
        </w:tc>
        <w:tc>
          <w:tcPr>
            <w:tcW w:w="1361" w:type="dxa"/>
            <w:vAlign w:val="center"/>
          </w:tcPr>
          <w:p w14:paraId="1C2EFEFD" w14:textId="17A917B5" w:rsidR="00AB5069" w:rsidRDefault="008E5269" w:rsidP="00AB5069">
            <w:pPr>
              <w:pStyle w:val="BodyText"/>
              <w:jc w:val="center"/>
            </w:pPr>
            <w:r>
              <w:t>0.900</w:t>
            </w:r>
          </w:p>
        </w:tc>
      </w:tr>
      <w:tr w:rsidR="007378C8" w14:paraId="4DE6985F" w14:textId="77777777" w:rsidTr="007378C8">
        <w:trPr>
          <w:trHeight w:val="227"/>
        </w:trPr>
        <w:tc>
          <w:tcPr>
            <w:tcW w:w="1361" w:type="dxa"/>
            <w:vMerge w:val="restart"/>
            <w:vAlign w:val="center"/>
          </w:tcPr>
          <w:p w14:paraId="056F41A9" w14:textId="316C2E4A" w:rsidR="007378C8" w:rsidRDefault="007378C8" w:rsidP="007378C8">
            <w:pPr>
              <w:pStyle w:val="BodyText"/>
              <w:jc w:val="center"/>
            </w:pPr>
            <w:r>
              <w:t>TBTC/Polar</w:t>
            </w:r>
            <w:r w:rsidR="00814DC2">
              <w:t>/LDPC</w:t>
            </w:r>
          </w:p>
        </w:tc>
        <w:tc>
          <w:tcPr>
            <w:tcW w:w="1361" w:type="dxa"/>
            <w:vMerge w:val="restart"/>
            <w:vAlign w:val="center"/>
          </w:tcPr>
          <w:p w14:paraId="1836927D" w14:textId="2EF12EC5" w:rsidR="007378C8" w:rsidRDefault="007378C8" w:rsidP="007378C8">
            <w:pPr>
              <w:pStyle w:val="BodyText"/>
              <w:jc w:val="center"/>
            </w:pPr>
            <w:r>
              <w:t>24</w:t>
            </w:r>
          </w:p>
        </w:tc>
        <w:tc>
          <w:tcPr>
            <w:tcW w:w="1361" w:type="dxa"/>
            <w:vMerge w:val="restart"/>
            <w:vAlign w:val="center"/>
          </w:tcPr>
          <w:p w14:paraId="009E91B1" w14:textId="33675EE0" w:rsidR="007378C8" w:rsidRDefault="007378C8" w:rsidP="007378C8">
            <w:pPr>
              <w:pStyle w:val="BodyText"/>
              <w:jc w:val="center"/>
            </w:pPr>
            <w:r>
              <w:t>100</w:t>
            </w:r>
          </w:p>
        </w:tc>
        <w:tc>
          <w:tcPr>
            <w:tcW w:w="1361" w:type="dxa"/>
            <w:vMerge w:val="restart"/>
            <w:vAlign w:val="center"/>
          </w:tcPr>
          <w:p w14:paraId="5E47E354" w14:textId="2F3DF136" w:rsidR="007378C8" w:rsidRDefault="007378C8" w:rsidP="007378C8">
            <w:pPr>
              <w:pStyle w:val="BodyText"/>
              <w:jc w:val="center"/>
            </w:pPr>
            <w:r>
              <w:t>124</w:t>
            </w:r>
          </w:p>
        </w:tc>
        <w:tc>
          <w:tcPr>
            <w:tcW w:w="1361" w:type="dxa"/>
            <w:vAlign w:val="center"/>
          </w:tcPr>
          <w:p w14:paraId="06E8F7EB" w14:textId="2C37CA1B" w:rsidR="007378C8" w:rsidRDefault="007378C8" w:rsidP="007378C8">
            <w:pPr>
              <w:pStyle w:val="BodyText"/>
              <w:jc w:val="center"/>
            </w:pPr>
            <w:r>
              <w:t>1/2</w:t>
            </w:r>
          </w:p>
        </w:tc>
        <w:tc>
          <w:tcPr>
            <w:tcW w:w="1361" w:type="dxa"/>
            <w:vAlign w:val="center"/>
          </w:tcPr>
          <w:p w14:paraId="327BAE9D" w14:textId="080DD09D" w:rsidR="007378C8" w:rsidRDefault="007378C8" w:rsidP="007378C8">
            <w:pPr>
              <w:pStyle w:val="BodyText"/>
              <w:jc w:val="center"/>
            </w:pPr>
            <w:r>
              <w:t>0.620</w:t>
            </w:r>
          </w:p>
        </w:tc>
      </w:tr>
      <w:tr w:rsidR="007378C8" w14:paraId="13A3303F" w14:textId="77777777" w:rsidTr="007378C8">
        <w:trPr>
          <w:trHeight w:val="227"/>
        </w:trPr>
        <w:tc>
          <w:tcPr>
            <w:tcW w:w="1361" w:type="dxa"/>
            <w:vMerge/>
            <w:vAlign w:val="center"/>
          </w:tcPr>
          <w:p w14:paraId="22705E76" w14:textId="77777777" w:rsidR="007378C8" w:rsidRDefault="007378C8" w:rsidP="007378C8">
            <w:pPr>
              <w:pStyle w:val="BodyText"/>
              <w:jc w:val="center"/>
            </w:pPr>
          </w:p>
        </w:tc>
        <w:tc>
          <w:tcPr>
            <w:tcW w:w="1361" w:type="dxa"/>
            <w:vMerge/>
            <w:vAlign w:val="center"/>
          </w:tcPr>
          <w:p w14:paraId="4BE4A890" w14:textId="77777777" w:rsidR="007378C8" w:rsidRDefault="007378C8" w:rsidP="007378C8">
            <w:pPr>
              <w:pStyle w:val="BodyText"/>
              <w:jc w:val="center"/>
            </w:pPr>
          </w:p>
        </w:tc>
        <w:tc>
          <w:tcPr>
            <w:tcW w:w="1361" w:type="dxa"/>
            <w:vMerge/>
            <w:vAlign w:val="center"/>
          </w:tcPr>
          <w:p w14:paraId="1E237208" w14:textId="77777777" w:rsidR="007378C8" w:rsidRDefault="007378C8" w:rsidP="007378C8">
            <w:pPr>
              <w:pStyle w:val="BodyText"/>
              <w:jc w:val="center"/>
            </w:pPr>
          </w:p>
        </w:tc>
        <w:tc>
          <w:tcPr>
            <w:tcW w:w="1361" w:type="dxa"/>
            <w:vMerge/>
            <w:vAlign w:val="center"/>
          </w:tcPr>
          <w:p w14:paraId="50DA6EF4" w14:textId="77777777" w:rsidR="007378C8" w:rsidRDefault="007378C8" w:rsidP="007378C8">
            <w:pPr>
              <w:pStyle w:val="BodyText"/>
              <w:jc w:val="center"/>
            </w:pPr>
          </w:p>
        </w:tc>
        <w:tc>
          <w:tcPr>
            <w:tcW w:w="1361" w:type="dxa"/>
            <w:vAlign w:val="center"/>
          </w:tcPr>
          <w:p w14:paraId="66DF5C82" w14:textId="0B627497" w:rsidR="007378C8" w:rsidRDefault="007378C8" w:rsidP="007378C8">
            <w:pPr>
              <w:pStyle w:val="BodyText"/>
              <w:jc w:val="center"/>
            </w:pPr>
            <w:r>
              <w:t>2/3</w:t>
            </w:r>
          </w:p>
        </w:tc>
        <w:tc>
          <w:tcPr>
            <w:tcW w:w="1361" w:type="dxa"/>
            <w:vAlign w:val="center"/>
          </w:tcPr>
          <w:p w14:paraId="21ECC736" w14:textId="33FC60A0" w:rsidR="007378C8" w:rsidRDefault="007378C8" w:rsidP="007378C8">
            <w:pPr>
              <w:pStyle w:val="BodyText"/>
              <w:jc w:val="center"/>
            </w:pPr>
            <w:r>
              <w:t>0.827</w:t>
            </w:r>
          </w:p>
        </w:tc>
      </w:tr>
      <w:tr w:rsidR="007378C8" w14:paraId="45DCF74F" w14:textId="77777777" w:rsidTr="007378C8">
        <w:trPr>
          <w:trHeight w:val="227"/>
        </w:trPr>
        <w:tc>
          <w:tcPr>
            <w:tcW w:w="1361" w:type="dxa"/>
            <w:vMerge/>
            <w:vAlign w:val="center"/>
          </w:tcPr>
          <w:p w14:paraId="2747B588" w14:textId="77777777" w:rsidR="007378C8" w:rsidRDefault="007378C8" w:rsidP="007378C8">
            <w:pPr>
              <w:pStyle w:val="BodyText"/>
              <w:jc w:val="center"/>
            </w:pPr>
          </w:p>
        </w:tc>
        <w:tc>
          <w:tcPr>
            <w:tcW w:w="1361" w:type="dxa"/>
            <w:vMerge/>
            <w:vAlign w:val="center"/>
          </w:tcPr>
          <w:p w14:paraId="050BE83E" w14:textId="77777777" w:rsidR="007378C8" w:rsidRDefault="007378C8" w:rsidP="007378C8">
            <w:pPr>
              <w:pStyle w:val="BodyText"/>
              <w:jc w:val="center"/>
            </w:pPr>
          </w:p>
        </w:tc>
        <w:tc>
          <w:tcPr>
            <w:tcW w:w="1361" w:type="dxa"/>
            <w:vMerge/>
            <w:vAlign w:val="center"/>
          </w:tcPr>
          <w:p w14:paraId="34D95117" w14:textId="77777777" w:rsidR="007378C8" w:rsidRDefault="007378C8" w:rsidP="007378C8">
            <w:pPr>
              <w:pStyle w:val="BodyText"/>
              <w:jc w:val="center"/>
            </w:pPr>
          </w:p>
        </w:tc>
        <w:tc>
          <w:tcPr>
            <w:tcW w:w="1361" w:type="dxa"/>
            <w:vMerge/>
            <w:vAlign w:val="center"/>
          </w:tcPr>
          <w:p w14:paraId="1008AC89" w14:textId="77777777" w:rsidR="007378C8" w:rsidRDefault="007378C8" w:rsidP="007378C8">
            <w:pPr>
              <w:pStyle w:val="BodyText"/>
              <w:jc w:val="center"/>
            </w:pPr>
          </w:p>
        </w:tc>
        <w:tc>
          <w:tcPr>
            <w:tcW w:w="1361" w:type="dxa"/>
            <w:vAlign w:val="center"/>
          </w:tcPr>
          <w:p w14:paraId="37CFBAB1" w14:textId="216CE407" w:rsidR="007378C8" w:rsidRDefault="007378C8" w:rsidP="007378C8">
            <w:pPr>
              <w:pStyle w:val="BodyText"/>
              <w:jc w:val="center"/>
            </w:pPr>
            <w:r>
              <w:t>3/4</w:t>
            </w:r>
          </w:p>
        </w:tc>
        <w:tc>
          <w:tcPr>
            <w:tcW w:w="1361" w:type="dxa"/>
            <w:vAlign w:val="center"/>
          </w:tcPr>
          <w:p w14:paraId="3739F79C" w14:textId="082E0E78" w:rsidR="007378C8" w:rsidRDefault="007378C8" w:rsidP="007378C8">
            <w:pPr>
              <w:pStyle w:val="BodyText"/>
              <w:jc w:val="center"/>
            </w:pPr>
            <w:r>
              <w:t>0.930</w:t>
            </w:r>
          </w:p>
        </w:tc>
      </w:tr>
      <w:tr w:rsidR="007378C8" w14:paraId="01558C86" w14:textId="77777777" w:rsidTr="007378C8">
        <w:trPr>
          <w:trHeight w:val="227"/>
        </w:trPr>
        <w:tc>
          <w:tcPr>
            <w:tcW w:w="1361" w:type="dxa"/>
            <w:vMerge/>
            <w:vAlign w:val="center"/>
          </w:tcPr>
          <w:p w14:paraId="767E9B41" w14:textId="77777777" w:rsidR="007378C8" w:rsidRDefault="007378C8" w:rsidP="007378C8">
            <w:pPr>
              <w:pStyle w:val="BodyText"/>
              <w:jc w:val="center"/>
            </w:pPr>
          </w:p>
        </w:tc>
        <w:tc>
          <w:tcPr>
            <w:tcW w:w="1361" w:type="dxa"/>
            <w:vMerge/>
            <w:vAlign w:val="center"/>
          </w:tcPr>
          <w:p w14:paraId="7216F98E" w14:textId="77777777" w:rsidR="007378C8" w:rsidRDefault="007378C8" w:rsidP="007378C8">
            <w:pPr>
              <w:pStyle w:val="BodyText"/>
              <w:jc w:val="center"/>
            </w:pPr>
          </w:p>
        </w:tc>
        <w:tc>
          <w:tcPr>
            <w:tcW w:w="1361" w:type="dxa"/>
            <w:vMerge w:val="restart"/>
            <w:vAlign w:val="center"/>
          </w:tcPr>
          <w:p w14:paraId="7670C0FB" w14:textId="62609AA7" w:rsidR="007378C8" w:rsidRDefault="007378C8" w:rsidP="007378C8">
            <w:pPr>
              <w:pStyle w:val="BodyText"/>
              <w:jc w:val="center"/>
            </w:pPr>
            <w:r>
              <w:t>400</w:t>
            </w:r>
          </w:p>
        </w:tc>
        <w:tc>
          <w:tcPr>
            <w:tcW w:w="1361" w:type="dxa"/>
            <w:vMerge w:val="restart"/>
            <w:vAlign w:val="center"/>
          </w:tcPr>
          <w:p w14:paraId="5EA85BE3" w14:textId="126D619C" w:rsidR="007378C8" w:rsidRDefault="007378C8" w:rsidP="007378C8">
            <w:pPr>
              <w:pStyle w:val="BodyText"/>
              <w:jc w:val="center"/>
            </w:pPr>
            <w:r>
              <w:t>424</w:t>
            </w:r>
          </w:p>
        </w:tc>
        <w:tc>
          <w:tcPr>
            <w:tcW w:w="1361" w:type="dxa"/>
            <w:vAlign w:val="center"/>
          </w:tcPr>
          <w:p w14:paraId="7BD9F34B" w14:textId="0D48CFEB" w:rsidR="007378C8" w:rsidRDefault="007378C8" w:rsidP="007378C8">
            <w:pPr>
              <w:pStyle w:val="BodyText"/>
              <w:jc w:val="center"/>
            </w:pPr>
            <w:r>
              <w:t>1/2</w:t>
            </w:r>
          </w:p>
        </w:tc>
        <w:tc>
          <w:tcPr>
            <w:tcW w:w="1361" w:type="dxa"/>
            <w:vAlign w:val="center"/>
          </w:tcPr>
          <w:p w14:paraId="735790A9" w14:textId="644D8BDD" w:rsidR="007378C8" w:rsidRDefault="007378C8" w:rsidP="007378C8">
            <w:pPr>
              <w:pStyle w:val="BodyText"/>
              <w:jc w:val="center"/>
            </w:pPr>
            <w:r>
              <w:t>0.53</w:t>
            </w:r>
          </w:p>
        </w:tc>
      </w:tr>
      <w:tr w:rsidR="007378C8" w14:paraId="59E4DBA8" w14:textId="77777777" w:rsidTr="007378C8">
        <w:trPr>
          <w:trHeight w:val="227"/>
        </w:trPr>
        <w:tc>
          <w:tcPr>
            <w:tcW w:w="1361" w:type="dxa"/>
            <w:vMerge/>
            <w:vAlign w:val="center"/>
          </w:tcPr>
          <w:p w14:paraId="49FC9E29" w14:textId="77777777" w:rsidR="007378C8" w:rsidRDefault="007378C8" w:rsidP="007378C8">
            <w:pPr>
              <w:pStyle w:val="BodyText"/>
              <w:jc w:val="center"/>
            </w:pPr>
          </w:p>
        </w:tc>
        <w:tc>
          <w:tcPr>
            <w:tcW w:w="1361" w:type="dxa"/>
            <w:vMerge/>
            <w:vAlign w:val="center"/>
          </w:tcPr>
          <w:p w14:paraId="7B4C6E8C" w14:textId="77777777" w:rsidR="007378C8" w:rsidRDefault="007378C8" w:rsidP="007378C8">
            <w:pPr>
              <w:pStyle w:val="BodyText"/>
              <w:jc w:val="center"/>
            </w:pPr>
          </w:p>
        </w:tc>
        <w:tc>
          <w:tcPr>
            <w:tcW w:w="1361" w:type="dxa"/>
            <w:vMerge/>
            <w:vAlign w:val="center"/>
          </w:tcPr>
          <w:p w14:paraId="3E39EC7E" w14:textId="77777777" w:rsidR="007378C8" w:rsidRDefault="007378C8" w:rsidP="007378C8">
            <w:pPr>
              <w:pStyle w:val="BodyText"/>
              <w:jc w:val="center"/>
            </w:pPr>
          </w:p>
        </w:tc>
        <w:tc>
          <w:tcPr>
            <w:tcW w:w="1361" w:type="dxa"/>
            <w:vMerge/>
            <w:vAlign w:val="center"/>
          </w:tcPr>
          <w:p w14:paraId="4F326C86" w14:textId="77777777" w:rsidR="007378C8" w:rsidRDefault="007378C8" w:rsidP="007378C8">
            <w:pPr>
              <w:pStyle w:val="BodyText"/>
              <w:jc w:val="center"/>
            </w:pPr>
          </w:p>
        </w:tc>
        <w:tc>
          <w:tcPr>
            <w:tcW w:w="1361" w:type="dxa"/>
            <w:vAlign w:val="center"/>
          </w:tcPr>
          <w:p w14:paraId="5C7A26D9" w14:textId="3962D317" w:rsidR="007378C8" w:rsidRDefault="007378C8" w:rsidP="007378C8">
            <w:pPr>
              <w:pStyle w:val="BodyText"/>
              <w:jc w:val="center"/>
            </w:pPr>
            <w:r>
              <w:t>2/3</w:t>
            </w:r>
          </w:p>
        </w:tc>
        <w:tc>
          <w:tcPr>
            <w:tcW w:w="1361" w:type="dxa"/>
            <w:vAlign w:val="center"/>
          </w:tcPr>
          <w:p w14:paraId="55312853" w14:textId="1D1E53E7" w:rsidR="007378C8" w:rsidRDefault="007378C8" w:rsidP="007378C8">
            <w:pPr>
              <w:pStyle w:val="BodyText"/>
              <w:jc w:val="center"/>
            </w:pPr>
            <w:r>
              <w:t>0.707</w:t>
            </w:r>
          </w:p>
        </w:tc>
      </w:tr>
      <w:tr w:rsidR="007378C8" w14:paraId="58267847" w14:textId="77777777" w:rsidTr="007378C8">
        <w:trPr>
          <w:trHeight w:val="227"/>
        </w:trPr>
        <w:tc>
          <w:tcPr>
            <w:tcW w:w="1361" w:type="dxa"/>
            <w:vMerge/>
            <w:vAlign w:val="center"/>
          </w:tcPr>
          <w:p w14:paraId="3BCB9E43" w14:textId="77777777" w:rsidR="007378C8" w:rsidRDefault="007378C8" w:rsidP="007378C8">
            <w:pPr>
              <w:pStyle w:val="BodyText"/>
              <w:jc w:val="center"/>
            </w:pPr>
          </w:p>
        </w:tc>
        <w:tc>
          <w:tcPr>
            <w:tcW w:w="1361" w:type="dxa"/>
            <w:vMerge/>
            <w:vAlign w:val="center"/>
          </w:tcPr>
          <w:p w14:paraId="0D834F34" w14:textId="77777777" w:rsidR="007378C8" w:rsidRDefault="007378C8" w:rsidP="007378C8">
            <w:pPr>
              <w:pStyle w:val="BodyText"/>
              <w:jc w:val="center"/>
            </w:pPr>
          </w:p>
        </w:tc>
        <w:tc>
          <w:tcPr>
            <w:tcW w:w="1361" w:type="dxa"/>
            <w:vMerge/>
            <w:vAlign w:val="center"/>
          </w:tcPr>
          <w:p w14:paraId="01822FB9" w14:textId="77777777" w:rsidR="007378C8" w:rsidRDefault="007378C8" w:rsidP="007378C8">
            <w:pPr>
              <w:pStyle w:val="BodyText"/>
              <w:jc w:val="center"/>
            </w:pPr>
          </w:p>
        </w:tc>
        <w:tc>
          <w:tcPr>
            <w:tcW w:w="1361" w:type="dxa"/>
            <w:vMerge/>
            <w:vAlign w:val="center"/>
          </w:tcPr>
          <w:p w14:paraId="7A6D77AA" w14:textId="77777777" w:rsidR="007378C8" w:rsidRDefault="007378C8" w:rsidP="007378C8">
            <w:pPr>
              <w:pStyle w:val="BodyText"/>
              <w:jc w:val="center"/>
            </w:pPr>
          </w:p>
        </w:tc>
        <w:tc>
          <w:tcPr>
            <w:tcW w:w="1361" w:type="dxa"/>
            <w:vAlign w:val="center"/>
          </w:tcPr>
          <w:p w14:paraId="54949C16" w14:textId="4AC96C4E" w:rsidR="007378C8" w:rsidRDefault="007378C8" w:rsidP="007378C8">
            <w:pPr>
              <w:pStyle w:val="BodyText"/>
              <w:jc w:val="center"/>
            </w:pPr>
            <w:r>
              <w:t>3/4</w:t>
            </w:r>
          </w:p>
        </w:tc>
        <w:tc>
          <w:tcPr>
            <w:tcW w:w="1361" w:type="dxa"/>
            <w:vAlign w:val="center"/>
          </w:tcPr>
          <w:p w14:paraId="6434C996" w14:textId="0833BA89" w:rsidR="007378C8" w:rsidRDefault="007378C8" w:rsidP="007378C8">
            <w:pPr>
              <w:pStyle w:val="BodyText"/>
              <w:jc w:val="center"/>
            </w:pPr>
            <w:r>
              <w:t>0.795</w:t>
            </w:r>
          </w:p>
        </w:tc>
      </w:tr>
      <w:tr w:rsidR="007378C8" w14:paraId="4A70B59F" w14:textId="77777777" w:rsidTr="007378C8">
        <w:trPr>
          <w:trHeight w:val="227"/>
        </w:trPr>
        <w:tc>
          <w:tcPr>
            <w:tcW w:w="1361" w:type="dxa"/>
            <w:vMerge/>
            <w:vAlign w:val="center"/>
          </w:tcPr>
          <w:p w14:paraId="56E10E23" w14:textId="77777777" w:rsidR="007378C8" w:rsidRDefault="007378C8" w:rsidP="007378C8">
            <w:pPr>
              <w:pStyle w:val="BodyText"/>
              <w:jc w:val="center"/>
            </w:pPr>
          </w:p>
        </w:tc>
        <w:tc>
          <w:tcPr>
            <w:tcW w:w="1361" w:type="dxa"/>
            <w:vMerge/>
            <w:vAlign w:val="center"/>
          </w:tcPr>
          <w:p w14:paraId="12E84676" w14:textId="77777777" w:rsidR="007378C8" w:rsidRDefault="007378C8" w:rsidP="007378C8">
            <w:pPr>
              <w:pStyle w:val="BodyText"/>
              <w:jc w:val="center"/>
            </w:pPr>
          </w:p>
        </w:tc>
        <w:tc>
          <w:tcPr>
            <w:tcW w:w="1361" w:type="dxa"/>
            <w:vMerge/>
            <w:vAlign w:val="center"/>
          </w:tcPr>
          <w:p w14:paraId="73E3C600" w14:textId="77777777" w:rsidR="007378C8" w:rsidRDefault="007378C8" w:rsidP="007378C8">
            <w:pPr>
              <w:pStyle w:val="BodyText"/>
              <w:jc w:val="center"/>
            </w:pPr>
          </w:p>
        </w:tc>
        <w:tc>
          <w:tcPr>
            <w:tcW w:w="1361" w:type="dxa"/>
            <w:vMerge/>
            <w:vAlign w:val="center"/>
          </w:tcPr>
          <w:p w14:paraId="042FE37E" w14:textId="77777777" w:rsidR="007378C8" w:rsidRDefault="007378C8" w:rsidP="007378C8">
            <w:pPr>
              <w:pStyle w:val="BodyText"/>
              <w:jc w:val="center"/>
            </w:pPr>
          </w:p>
        </w:tc>
        <w:tc>
          <w:tcPr>
            <w:tcW w:w="1361" w:type="dxa"/>
            <w:vAlign w:val="center"/>
          </w:tcPr>
          <w:p w14:paraId="3C37050E" w14:textId="175309EC" w:rsidR="007378C8" w:rsidRDefault="007378C8" w:rsidP="007378C8">
            <w:pPr>
              <w:pStyle w:val="BodyText"/>
              <w:jc w:val="center"/>
            </w:pPr>
            <w:r>
              <w:t>5/6</w:t>
            </w:r>
          </w:p>
        </w:tc>
        <w:tc>
          <w:tcPr>
            <w:tcW w:w="1361" w:type="dxa"/>
            <w:vAlign w:val="center"/>
          </w:tcPr>
          <w:p w14:paraId="25C9D157" w14:textId="28282770" w:rsidR="007378C8" w:rsidRDefault="007378C8" w:rsidP="007378C8">
            <w:pPr>
              <w:pStyle w:val="BodyText"/>
              <w:jc w:val="center"/>
            </w:pPr>
            <w:r>
              <w:t>0.883</w:t>
            </w:r>
          </w:p>
        </w:tc>
      </w:tr>
      <w:tr w:rsidR="007378C8" w14:paraId="36E1EC0D" w14:textId="77777777" w:rsidTr="007378C8">
        <w:trPr>
          <w:trHeight w:val="227"/>
        </w:trPr>
        <w:tc>
          <w:tcPr>
            <w:tcW w:w="1361" w:type="dxa"/>
            <w:vMerge/>
            <w:vAlign w:val="center"/>
          </w:tcPr>
          <w:p w14:paraId="60F46562" w14:textId="77777777" w:rsidR="007378C8" w:rsidRDefault="007378C8" w:rsidP="007378C8">
            <w:pPr>
              <w:pStyle w:val="BodyText"/>
              <w:jc w:val="center"/>
            </w:pPr>
          </w:p>
        </w:tc>
        <w:tc>
          <w:tcPr>
            <w:tcW w:w="1361" w:type="dxa"/>
            <w:vMerge/>
            <w:vAlign w:val="center"/>
          </w:tcPr>
          <w:p w14:paraId="1AE24B87" w14:textId="77777777" w:rsidR="007378C8" w:rsidRDefault="007378C8" w:rsidP="007378C8">
            <w:pPr>
              <w:pStyle w:val="BodyText"/>
              <w:jc w:val="center"/>
            </w:pPr>
          </w:p>
        </w:tc>
        <w:tc>
          <w:tcPr>
            <w:tcW w:w="1361" w:type="dxa"/>
            <w:vMerge/>
            <w:vAlign w:val="center"/>
          </w:tcPr>
          <w:p w14:paraId="7678353C" w14:textId="77777777" w:rsidR="007378C8" w:rsidRDefault="007378C8" w:rsidP="007378C8">
            <w:pPr>
              <w:pStyle w:val="BodyText"/>
              <w:jc w:val="center"/>
            </w:pPr>
          </w:p>
        </w:tc>
        <w:tc>
          <w:tcPr>
            <w:tcW w:w="1361" w:type="dxa"/>
            <w:vMerge/>
            <w:vAlign w:val="center"/>
          </w:tcPr>
          <w:p w14:paraId="7C9F2BAA" w14:textId="77777777" w:rsidR="007378C8" w:rsidRDefault="007378C8" w:rsidP="007378C8">
            <w:pPr>
              <w:pStyle w:val="BodyText"/>
              <w:jc w:val="center"/>
            </w:pPr>
          </w:p>
        </w:tc>
        <w:tc>
          <w:tcPr>
            <w:tcW w:w="1361" w:type="dxa"/>
            <w:vAlign w:val="center"/>
          </w:tcPr>
          <w:p w14:paraId="015B161E" w14:textId="722A6FD2" w:rsidR="007378C8" w:rsidRDefault="007378C8" w:rsidP="007378C8">
            <w:pPr>
              <w:pStyle w:val="BodyText"/>
              <w:jc w:val="center"/>
            </w:pPr>
            <w:r>
              <w:t>8/9</w:t>
            </w:r>
          </w:p>
        </w:tc>
        <w:tc>
          <w:tcPr>
            <w:tcW w:w="1361" w:type="dxa"/>
            <w:vAlign w:val="center"/>
          </w:tcPr>
          <w:p w14:paraId="1E6C2C08" w14:textId="3D3AB2B7" w:rsidR="007378C8" w:rsidRDefault="007378C8" w:rsidP="007378C8">
            <w:pPr>
              <w:pStyle w:val="BodyText"/>
              <w:jc w:val="center"/>
            </w:pPr>
            <w:r>
              <w:t>0.942</w:t>
            </w:r>
          </w:p>
        </w:tc>
      </w:tr>
      <w:tr w:rsidR="007378C8" w14:paraId="365E79B0" w14:textId="77777777" w:rsidTr="007378C8">
        <w:trPr>
          <w:trHeight w:val="227"/>
        </w:trPr>
        <w:tc>
          <w:tcPr>
            <w:tcW w:w="1361" w:type="dxa"/>
            <w:vMerge/>
            <w:vAlign w:val="center"/>
          </w:tcPr>
          <w:p w14:paraId="14297618" w14:textId="77777777" w:rsidR="007378C8" w:rsidRDefault="007378C8" w:rsidP="007378C8">
            <w:pPr>
              <w:pStyle w:val="BodyText"/>
              <w:jc w:val="center"/>
            </w:pPr>
          </w:p>
        </w:tc>
        <w:tc>
          <w:tcPr>
            <w:tcW w:w="1361" w:type="dxa"/>
            <w:vMerge/>
            <w:vAlign w:val="center"/>
          </w:tcPr>
          <w:p w14:paraId="15A43DE7" w14:textId="77777777" w:rsidR="007378C8" w:rsidRDefault="007378C8" w:rsidP="007378C8">
            <w:pPr>
              <w:pStyle w:val="BodyText"/>
              <w:jc w:val="center"/>
            </w:pPr>
          </w:p>
        </w:tc>
        <w:tc>
          <w:tcPr>
            <w:tcW w:w="1361" w:type="dxa"/>
            <w:vMerge w:val="restart"/>
            <w:vAlign w:val="center"/>
          </w:tcPr>
          <w:p w14:paraId="58E78FD2" w14:textId="5CCE6D59" w:rsidR="007378C8" w:rsidRDefault="007378C8" w:rsidP="007378C8">
            <w:pPr>
              <w:pStyle w:val="BodyText"/>
              <w:jc w:val="center"/>
            </w:pPr>
            <w:r>
              <w:t>1000</w:t>
            </w:r>
          </w:p>
        </w:tc>
        <w:tc>
          <w:tcPr>
            <w:tcW w:w="1361" w:type="dxa"/>
            <w:vMerge w:val="restart"/>
            <w:vAlign w:val="center"/>
          </w:tcPr>
          <w:p w14:paraId="46856160" w14:textId="57194FDC" w:rsidR="007378C8" w:rsidRDefault="007378C8" w:rsidP="007378C8">
            <w:pPr>
              <w:pStyle w:val="BodyText"/>
              <w:jc w:val="center"/>
            </w:pPr>
            <w:r>
              <w:t>1024</w:t>
            </w:r>
          </w:p>
        </w:tc>
        <w:tc>
          <w:tcPr>
            <w:tcW w:w="1361" w:type="dxa"/>
            <w:vAlign w:val="center"/>
          </w:tcPr>
          <w:p w14:paraId="05F583E8" w14:textId="6D88970F" w:rsidR="007378C8" w:rsidRDefault="007378C8" w:rsidP="007378C8">
            <w:pPr>
              <w:pStyle w:val="BodyText"/>
              <w:jc w:val="center"/>
            </w:pPr>
            <w:r>
              <w:t>1/2</w:t>
            </w:r>
          </w:p>
        </w:tc>
        <w:tc>
          <w:tcPr>
            <w:tcW w:w="1361" w:type="dxa"/>
            <w:vAlign w:val="center"/>
          </w:tcPr>
          <w:p w14:paraId="36D22191" w14:textId="49FDAD01" w:rsidR="007378C8" w:rsidRDefault="007378C8" w:rsidP="007378C8">
            <w:pPr>
              <w:pStyle w:val="BodyText"/>
              <w:jc w:val="center"/>
            </w:pPr>
            <w:r>
              <w:t>0.512</w:t>
            </w:r>
          </w:p>
        </w:tc>
      </w:tr>
      <w:tr w:rsidR="007378C8" w14:paraId="0F3654F6" w14:textId="77777777" w:rsidTr="007378C8">
        <w:trPr>
          <w:trHeight w:val="227"/>
        </w:trPr>
        <w:tc>
          <w:tcPr>
            <w:tcW w:w="1361" w:type="dxa"/>
            <w:vMerge/>
            <w:vAlign w:val="center"/>
          </w:tcPr>
          <w:p w14:paraId="616F2FC0" w14:textId="77777777" w:rsidR="007378C8" w:rsidRDefault="007378C8" w:rsidP="007378C8">
            <w:pPr>
              <w:pStyle w:val="BodyText"/>
              <w:jc w:val="center"/>
            </w:pPr>
          </w:p>
        </w:tc>
        <w:tc>
          <w:tcPr>
            <w:tcW w:w="1361" w:type="dxa"/>
            <w:vMerge/>
            <w:vAlign w:val="center"/>
          </w:tcPr>
          <w:p w14:paraId="0187B84A" w14:textId="77777777" w:rsidR="007378C8" w:rsidRDefault="007378C8" w:rsidP="007378C8">
            <w:pPr>
              <w:pStyle w:val="BodyText"/>
              <w:jc w:val="center"/>
            </w:pPr>
          </w:p>
        </w:tc>
        <w:tc>
          <w:tcPr>
            <w:tcW w:w="1361" w:type="dxa"/>
            <w:vMerge/>
            <w:vAlign w:val="center"/>
          </w:tcPr>
          <w:p w14:paraId="4EB592B3" w14:textId="77777777" w:rsidR="007378C8" w:rsidRDefault="007378C8" w:rsidP="007378C8">
            <w:pPr>
              <w:pStyle w:val="BodyText"/>
              <w:jc w:val="center"/>
            </w:pPr>
          </w:p>
        </w:tc>
        <w:tc>
          <w:tcPr>
            <w:tcW w:w="1361" w:type="dxa"/>
            <w:vMerge/>
            <w:vAlign w:val="center"/>
          </w:tcPr>
          <w:p w14:paraId="26C9B020" w14:textId="77777777" w:rsidR="007378C8" w:rsidRDefault="007378C8" w:rsidP="007378C8">
            <w:pPr>
              <w:pStyle w:val="BodyText"/>
              <w:jc w:val="center"/>
            </w:pPr>
          </w:p>
        </w:tc>
        <w:tc>
          <w:tcPr>
            <w:tcW w:w="1361" w:type="dxa"/>
            <w:vAlign w:val="center"/>
          </w:tcPr>
          <w:p w14:paraId="22768B6D" w14:textId="339B0C3A" w:rsidR="007378C8" w:rsidRDefault="007378C8" w:rsidP="007378C8">
            <w:pPr>
              <w:pStyle w:val="BodyText"/>
              <w:jc w:val="center"/>
            </w:pPr>
            <w:r>
              <w:t>2/3</w:t>
            </w:r>
          </w:p>
        </w:tc>
        <w:tc>
          <w:tcPr>
            <w:tcW w:w="1361" w:type="dxa"/>
            <w:vAlign w:val="center"/>
          </w:tcPr>
          <w:p w14:paraId="38CF993C" w14:textId="221718C0" w:rsidR="007378C8" w:rsidRDefault="007378C8" w:rsidP="007378C8">
            <w:pPr>
              <w:pStyle w:val="BodyText"/>
              <w:jc w:val="center"/>
            </w:pPr>
            <w:r>
              <w:t>0.683</w:t>
            </w:r>
          </w:p>
        </w:tc>
      </w:tr>
      <w:tr w:rsidR="007378C8" w14:paraId="2A19AFD2" w14:textId="77777777" w:rsidTr="007378C8">
        <w:trPr>
          <w:trHeight w:val="227"/>
        </w:trPr>
        <w:tc>
          <w:tcPr>
            <w:tcW w:w="1361" w:type="dxa"/>
            <w:vMerge/>
            <w:vAlign w:val="center"/>
          </w:tcPr>
          <w:p w14:paraId="326623C1" w14:textId="77777777" w:rsidR="007378C8" w:rsidRDefault="007378C8" w:rsidP="007378C8">
            <w:pPr>
              <w:pStyle w:val="BodyText"/>
              <w:jc w:val="center"/>
            </w:pPr>
          </w:p>
        </w:tc>
        <w:tc>
          <w:tcPr>
            <w:tcW w:w="1361" w:type="dxa"/>
            <w:vMerge/>
            <w:vAlign w:val="center"/>
          </w:tcPr>
          <w:p w14:paraId="13767A68" w14:textId="77777777" w:rsidR="007378C8" w:rsidRDefault="007378C8" w:rsidP="007378C8">
            <w:pPr>
              <w:pStyle w:val="BodyText"/>
              <w:jc w:val="center"/>
            </w:pPr>
          </w:p>
        </w:tc>
        <w:tc>
          <w:tcPr>
            <w:tcW w:w="1361" w:type="dxa"/>
            <w:vMerge/>
            <w:vAlign w:val="center"/>
          </w:tcPr>
          <w:p w14:paraId="4342B2B6" w14:textId="77777777" w:rsidR="007378C8" w:rsidRDefault="007378C8" w:rsidP="007378C8">
            <w:pPr>
              <w:pStyle w:val="BodyText"/>
              <w:jc w:val="center"/>
            </w:pPr>
          </w:p>
        </w:tc>
        <w:tc>
          <w:tcPr>
            <w:tcW w:w="1361" w:type="dxa"/>
            <w:vMerge/>
            <w:vAlign w:val="center"/>
          </w:tcPr>
          <w:p w14:paraId="70CEBC2B" w14:textId="77777777" w:rsidR="007378C8" w:rsidRDefault="007378C8" w:rsidP="007378C8">
            <w:pPr>
              <w:pStyle w:val="BodyText"/>
              <w:jc w:val="center"/>
            </w:pPr>
          </w:p>
        </w:tc>
        <w:tc>
          <w:tcPr>
            <w:tcW w:w="1361" w:type="dxa"/>
            <w:vAlign w:val="center"/>
          </w:tcPr>
          <w:p w14:paraId="4615A579" w14:textId="13373FEB" w:rsidR="007378C8" w:rsidRDefault="007378C8" w:rsidP="007378C8">
            <w:pPr>
              <w:pStyle w:val="BodyText"/>
              <w:jc w:val="center"/>
            </w:pPr>
            <w:r>
              <w:t>3/4</w:t>
            </w:r>
          </w:p>
        </w:tc>
        <w:tc>
          <w:tcPr>
            <w:tcW w:w="1361" w:type="dxa"/>
            <w:vAlign w:val="center"/>
          </w:tcPr>
          <w:p w14:paraId="4779E381" w14:textId="16840ABE" w:rsidR="007378C8" w:rsidRDefault="007378C8" w:rsidP="007378C8">
            <w:pPr>
              <w:pStyle w:val="BodyText"/>
              <w:jc w:val="center"/>
            </w:pPr>
            <w:r>
              <w:t>0.768</w:t>
            </w:r>
          </w:p>
        </w:tc>
      </w:tr>
      <w:tr w:rsidR="007378C8" w14:paraId="57FE5592" w14:textId="77777777" w:rsidTr="007378C8">
        <w:trPr>
          <w:trHeight w:val="227"/>
        </w:trPr>
        <w:tc>
          <w:tcPr>
            <w:tcW w:w="1361" w:type="dxa"/>
            <w:vMerge/>
            <w:vAlign w:val="center"/>
          </w:tcPr>
          <w:p w14:paraId="367ACA9B" w14:textId="77777777" w:rsidR="007378C8" w:rsidRDefault="007378C8" w:rsidP="007378C8">
            <w:pPr>
              <w:pStyle w:val="BodyText"/>
              <w:jc w:val="center"/>
            </w:pPr>
          </w:p>
        </w:tc>
        <w:tc>
          <w:tcPr>
            <w:tcW w:w="1361" w:type="dxa"/>
            <w:vMerge/>
            <w:vAlign w:val="center"/>
          </w:tcPr>
          <w:p w14:paraId="1FBB6272" w14:textId="77777777" w:rsidR="007378C8" w:rsidRDefault="007378C8" w:rsidP="007378C8">
            <w:pPr>
              <w:pStyle w:val="BodyText"/>
              <w:jc w:val="center"/>
            </w:pPr>
          </w:p>
        </w:tc>
        <w:tc>
          <w:tcPr>
            <w:tcW w:w="1361" w:type="dxa"/>
            <w:vMerge/>
            <w:vAlign w:val="center"/>
          </w:tcPr>
          <w:p w14:paraId="72BC637D" w14:textId="77777777" w:rsidR="007378C8" w:rsidRDefault="007378C8" w:rsidP="007378C8">
            <w:pPr>
              <w:pStyle w:val="BodyText"/>
              <w:jc w:val="center"/>
            </w:pPr>
          </w:p>
        </w:tc>
        <w:tc>
          <w:tcPr>
            <w:tcW w:w="1361" w:type="dxa"/>
            <w:vMerge/>
            <w:vAlign w:val="center"/>
          </w:tcPr>
          <w:p w14:paraId="40419577" w14:textId="77777777" w:rsidR="007378C8" w:rsidRDefault="007378C8" w:rsidP="007378C8">
            <w:pPr>
              <w:pStyle w:val="BodyText"/>
              <w:jc w:val="center"/>
            </w:pPr>
          </w:p>
        </w:tc>
        <w:tc>
          <w:tcPr>
            <w:tcW w:w="1361" w:type="dxa"/>
            <w:vAlign w:val="center"/>
          </w:tcPr>
          <w:p w14:paraId="2F0FD52A" w14:textId="78CA7449" w:rsidR="007378C8" w:rsidRDefault="007378C8" w:rsidP="007378C8">
            <w:pPr>
              <w:pStyle w:val="BodyText"/>
              <w:jc w:val="center"/>
            </w:pPr>
            <w:r>
              <w:t>5/6</w:t>
            </w:r>
          </w:p>
        </w:tc>
        <w:tc>
          <w:tcPr>
            <w:tcW w:w="1361" w:type="dxa"/>
            <w:vAlign w:val="center"/>
          </w:tcPr>
          <w:p w14:paraId="0D718B6C" w14:textId="1257A643" w:rsidR="007378C8" w:rsidRDefault="007378C8" w:rsidP="007378C8">
            <w:pPr>
              <w:pStyle w:val="BodyText"/>
              <w:jc w:val="center"/>
            </w:pPr>
            <w:r>
              <w:t>0.853</w:t>
            </w:r>
          </w:p>
        </w:tc>
      </w:tr>
      <w:tr w:rsidR="007378C8" w14:paraId="1309EDDF" w14:textId="77777777" w:rsidTr="007378C8">
        <w:trPr>
          <w:trHeight w:val="227"/>
        </w:trPr>
        <w:tc>
          <w:tcPr>
            <w:tcW w:w="1361" w:type="dxa"/>
            <w:vMerge/>
            <w:vAlign w:val="center"/>
          </w:tcPr>
          <w:p w14:paraId="5325A9BD" w14:textId="77777777" w:rsidR="007378C8" w:rsidRDefault="007378C8" w:rsidP="007378C8">
            <w:pPr>
              <w:pStyle w:val="BodyText"/>
              <w:jc w:val="center"/>
            </w:pPr>
          </w:p>
        </w:tc>
        <w:tc>
          <w:tcPr>
            <w:tcW w:w="1361" w:type="dxa"/>
            <w:vMerge/>
            <w:vAlign w:val="center"/>
          </w:tcPr>
          <w:p w14:paraId="66EDA07C" w14:textId="77777777" w:rsidR="007378C8" w:rsidRDefault="007378C8" w:rsidP="007378C8">
            <w:pPr>
              <w:pStyle w:val="BodyText"/>
              <w:jc w:val="center"/>
            </w:pPr>
          </w:p>
        </w:tc>
        <w:tc>
          <w:tcPr>
            <w:tcW w:w="1361" w:type="dxa"/>
            <w:vMerge/>
            <w:vAlign w:val="center"/>
          </w:tcPr>
          <w:p w14:paraId="4532934F" w14:textId="77777777" w:rsidR="007378C8" w:rsidRDefault="007378C8" w:rsidP="007378C8">
            <w:pPr>
              <w:pStyle w:val="BodyText"/>
              <w:jc w:val="center"/>
            </w:pPr>
          </w:p>
        </w:tc>
        <w:tc>
          <w:tcPr>
            <w:tcW w:w="1361" w:type="dxa"/>
            <w:vMerge/>
            <w:vAlign w:val="center"/>
          </w:tcPr>
          <w:p w14:paraId="404A0482" w14:textId="77777777" w:rsidR="007378C8" w:rsidRDefault="007378C8" w:rsidP="007378C8">
            <w:pPr>
              <w:pStyle w:val="BodyText"/>
              <w:jc w:val="center"/>
            </w:pPr>
          </w:p>
        </w:tc>
        <w:tc>
          <w:tcPr>
            <w:tcW w:w="1361" w:type="dxa"/>
            <w:vAlign w:val="center"/>
          </w:tcPr>
          <w:p w14:paraId="729BBBA7" w14:textId="5ADD3156" w:rsidR="007378C8" w:rsidRDefault="007378C8" w:rsidP="007378C8">
            <w:pPr>
              <w:pStyle w:val="BodyText"/>
              <w:jc w:val="center"/>
            </w:pPr>
            <w:r>
              <w:t>8/9</w:t>
            </w:r>
          </w:p>
        </w:tc>
        <w:tc>
          <w:tcPr>
            <w:tcW w:w="1361" w:type="dxa"/>
            <w:vAlign w:val="center"/>
          </w:tcPr>
          <w:p w14:paraId="5B7AD9FF" w14:textId="393CF268" w:rsidR="007378C8" w:rsidRDefault="007378C8" w:rsidP="007378C8">
            <w:pPr>
              <w:pStyle w:val="BodyText"/>
              <w:jc w:val="center"/>
            </w:pPr>
            <w:r>
              <w:t>0.910</w:t>
            </w:r>
          </w:p>
        </w:tc>
      </w:tr>
    </w:tbl>
    <w:p w14:paraId="5E574411" w14:textId="77777777" w:rsidR="001C073A" w:rsidRDefault="001C073A" w:rsidP="001C073A">
      <w:pPr>
        <w:pStyle w:val="BodyText"/>
      </w:pPr>
    </w:p>
    <w:p w14:paraId="43949E0A" w14:textId="6ECD774F" w:rsidR="001C073A" w:rsidRDefault="001C073A" w:rsidP="001C073A">
      <w:pPr>
        <w:pStyle w:val="BodyText"/>
      </w:pPr>
      <w:r>
        <w:t>In this contribution we compar</w:t>
      </w:r>
      <w:r w:rsidR="00F026CB">
        <w:t>e the LDPC performance with the normalized min-sum (NMS) decoder and 3</w:t>
      </w:r>
      <w:r>
        <w:t xml:space="preserve">0 decoding iterations to the </w:t>
      </w:r>
      <w:r w:rsidR="00601E75">
        <w:t>performance of the</w:t>
      </w:r>
      <w:r w:rsidR="00F026CB">
        <w:t xml:space="preserve"> tail-bit</w:t>
      </w:r>
      <w:r w:rsidR="00601E75">
        <w:t>ing turbo codes (TBTC) and Polar codes</w:t>
      </w:r>
      <w:r>
        <w:t>. A reference to the base graph used for the LDPC codes is also given in the legend.</w:t>
      </w:r>
    </w:p>
    <w:p w14:paraId="377FB91B" w14:textId="77777777" w:rsidR="001C073A" w:rsidRDefault="001C073A" w:rsidP="001C073A">
      <w:pPr>
        <w:pStyle w:val="BodyText"/>
      </w:pPr>
      <w:r>
        <w:t xml:space="preserve">The performance comparison is shown for different block lengths in </w:t>
      </w:r>
      <w:r>
        <w:fldChar w:fldCharType="begin"/>
      </w:r>
      <w:r>
        <w:instrText xml:space="preserve"> REF _Ref463039831 \h </w:instrText>
      </w:r>
      <w:r>
        <w:fldChar w:fldCharType="separate"/>
      </w:r>
      <w:r>
        <w:t xml:space="preserve">Figure </w:t>
      </w:r>
      <w:r>
        <w:rPr>
          <w:noProof/>
        </w:rPr>
        <w:t>2</w:t>
      </w:r>
      <w:r>
        <w:fldChar w:fldCharType="end"/>
      </w:r>
      <w:r>
        <w:t xml:space="preserve">  through Figure 4.</w:t>
      </w:r>
    </w:p>
    <w:p w14:paraId="39ED019F" w14:textId="1737247D" w:rsidR="001C073A" w:rsidRDefault="00555985" w:rsidP="001C073A">
      <w:pPr>
        <w:pStyle w:val="BodyText"/>
        <w:keepNext/>
        <w:jc w:val="center"/>
      </w:pPr>
      <w:r w:rsidRPr="00555985">
        <w:rPr>
          <w:noProof/>
          <w:lang w:eastAsia="zh-CN"/>
        </w:rPr>
        <w:drawing>
          <wp:inline distT="0" distB="0" distL="0" distR="0" wp14:anchorId="1BF38240" wp14:editId="676B3BE2">
            <wp:extent cx="6314400" cy="369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4400" cy="3697200"/>
                    </a:xfrm>
                    <a:prstGeom prst="rect">
                      <a:avLst/>
                    </a:prstGeom>
                    <a:noFill/>
                    <a:ln>
                      <a:noFill/>
                    </a:ln>
                  </pic:spPr>
                </pic:pic>
              </a:graphicData>
            </a:graphic>
          </wp:inline>
        </w:drawing>
      </w:r>
    </w:p>
    <w:p w14:paraId="54640F2C" w14:textId="6DCF30E6" w:rsidR="001C073A" w:rsidRDefault="001C073A" w:rsidP="001C073A">
      <w:pPr>
        <w:pStyle w:val="Caption"/>
        <w:ind w:left="1304" w:hanging="1304"/>
        <w:jc w:val="both"/>
      </w:pPr>
      <w:bookmarkStart w:id="6" w:name="_Ref463039831"/>
      <w:r>
        <w:t xml:space="preserve">Figure </w:t>
      </w:r>
      <w:r>
        <w:fldChar w:fldCharType="begin"/>
      </w:r>
      <w:r>
        <w:instrText xml:space="preserve"> SEQ Figure \* ARABIC </w:instrText>
      </w:r>
      <w:r>
        <w:fldChar w:fldCharType="separate"/>
      </w:r>
      <w:r w:rsidR="00814DC2">
        <w:rPr>
          <w:noProof/>
        </w:rPr>
        <w:t>4</w:t>
      </w:r>
      <w:r>
        <w:fldChar w:fldCharType="end"/>
      </w:r>
      <w:bookmarkEnd w:id="6"/>
      <w:r>
        <w:tab/>
        <w:t xml:space="preserve">Performance comparison of (a) LDPC </w:t>
      </w:r>
      <w:r w:rsidR="00601E75">
        <w:t>with 13</w:t>
      </w:r>
      <w:r>
        <w:t xml:space="preserve"> CRC bits; (b)</w:t>
      </w:r>
      <w:r w:rsidR="00601E75">
        <w:t xml:space="preserve"> TBTC with 24</w:t>
      </w:r>
      <w:r>
        <w:t xml:space="preserve"> CRC bits</w:t>
      </w:r>
      <w:r w:rsidR="00601E75">
        <w:t>; (c) Polar with 24 CRC bits</w:t>
      </w:r>
      <w:r>
        <w:t xml:space="preserve">. Information block length = </w:t>
      </w:r>
      <w:r w:rsidR="00601E75">
        <w:t>100</w:t>
      </w:r>
      <w:r>
        <w:t xml:space="preserve"> bits.</w:t>
      </w:r>
    </w:p>
    <w:p w14:paraId="6286DCFA" w14:textId="63643F20" w:rsidR="001C073A" w:rsidRDefault="00555985" w:rsidP="00601E75">
      <w:pPr>
        <w:keepNext/>
        <w:jc w:val="center"/>
      </w:pPr>
      <w:r w:rsidRPr="00555985">
        <w:rPr>
          <w:noProof/>
          <w:lang w:eastAsia="zh-CN"/>
        </w:rPr>
        <w:lastRenderedPageBreak/>
        <w:drawing>
          <wp:inline distT="0" distB="0" distL="0" distR="0" wp14:anchorId="7D7A7388" wp14:editId="76098CCB">
            <wp:extent cx="6314400" cy="369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14400" cy="3697200"/>
                    </a:xfrm>
                    <a:prstGeom prst="rect">
                      <a:avLst/>
                    </a:prstGeom>
                    <a:noFill/>
                    <a:ln>
                      <a:noFill/>
                    </a:ln>
                  </pic:spPr>
                </pic:pic>
              </a:graphicData>
            </a:graphic>
          </wp:inline>
        </w:drawing>
      </w:r>
    </w:p>
    <w:p w14:paraId="6AD83DEE" w14:textId="289328E5" w:rsidR="001C073A" w:rsidRDefault="001C073A" w:rsidP="001C073A">
      <w:pPr>
        <w:pStyle w:val="Caption"/>
        <w:ind w:left="1304" w:hanging="1304"/>
        <w:jc w:val="both"/>
      </w:pPr>
      <w:r>
        <w:t xml:space="preserve">Figure </w:t>
      </w:r>
      <w:r>
        <w:fldChar w:fldCharType="begin"/>
      </w:r>
      <w:r>
        <w:instrText xml:space="preserve"> SEQ Figure \* ARABIC </w:instrText>
      </w:r>
      <w:r>
        <w:fldChar w:fldCharType="separate"/>
      </w:r>
      <w:r w:rsidR="00814DC2">
        <w:rPr>
          <w:noProof/>
        </w:rPr>
        <w:t>5</w:t>
      </w:r>
      <w:r>
        <w:fldChar w:fldCharType="end"/>
      </w:r>
      <w:r>
        <w:tab/>
      </w:r>
      <w:r w:rsidR="00601E75">
        <w:t>Performance comparison of (a) LDPC with 13 CRC bits; (b) TBTC with 24 CRC bits; (c) Polar with 24 CRC bits. Information block length = 400 bits.</w:t>
      </w:r>
    </w:p>
    <w:p w14:paraId="04CCCEDF" w14:textId="606CB6C1" w:rsidR="001C073A" w:rsidRDefault="00F07629" w:rsidP="001C073A">
      <w:pPr>
        <w:keepNext/>
        <w:jc w:val="center"/>
      </w:pPr>
      <w:r w:rsidRPr="00F07629">
        <w:rPr>
          <w:noProof/>
          <w:lang w:eastAsia="zh-CN"/>
        </w:rPr>
        <w:drawing>
          <wp:inline distT="0" distB="0" distL="0" distR="0" wp14:anchorId="42B1F671" wp14:editId="2EBBEF90">
            <wp:extent cx="6314400" cy="369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4400" cy="3690000"/>
                    </a:xfrm>
                    <a:prstGeom prst="rect">
                      <a:avLst/>
                    </a:prstGeom>
                    <a:noFill/>
                    <a:ln>
                      <a:noFill/>
                    </a:ln>
                  </pic:spPr>
                </pic:pic>
              </a:graphicData>
            </a:graphic>
          </wp:inline>
        </w:drawing>
      </w:r>
    </w:p>
    <w:p w14:paraId="16078638" w14:textId="5EF71D84" w:rsidR="003C2B8E" w:rsidRPr="007175F4" w:rsidRDefault="001C073A" w:rsidP="00601E75">
      <w:pPr>
        <w:pStyle w:val="Caption"/>
        <w:ind w:left="1304" w:hanging="1304"/>
        <w:jc w:val="both"/>
      </w:pPr>
      <w:bookmarkStart w:id="7" w:name="_Ref463039835"/>
      <w:r>
        <w:t xml:space="preserve">Figure </w:t>
      </w:r>
      <w:r>
        <w:fldChar w:fldCharType="begin"/>
      </w:r>
      <w:r>
        <w:instrText xml:space="preserve"> SEQ Figure \* ARABIC </w:instrText>
      </w:r>
      <w:r>
        <w:fldChar w:fldCharType="separate"/>
      </w:r>
      <w:r w:rsidR="00814DC2">
        <w:rPr>
          <w:noProof/>
        </w:rPr>
        <w:t>6</w:t>
      </w:r>
      <w:r>
        <w:fldChar w:fldCharType="end"/>
      </w:r>
      <w:bookmarkEnd w:id="7"/>
      <w:r>
        <w:tab/>
      </w:r>
      <w:r w:rsidR="00601E75">
        <w:t>Performance comparison of (a) LDPC with 13 CRC bits; (b) TBTC with 24 CRC bits; (c) Polar with 24 CRC bits. Information block length = 1000 bits.</w:t>
      </w:r>
    </w:p>
    <w:p w14:paraId="3E8D3732" w14:textId="05982F79" w:rsidR="00F21825" w:rsidRPr="007175F4" w:rsidRDefault="00FE5799" w:rsidP="00A84C61">
      <w:pPr>
        <w:pStyle w:val="Heading1"/>
      </w:pPr>
      <w:r w:rsidRPr="007175F4">
        <w:lastRenderedPageBreak/>
        <w:t>Conclusion</w:t>
      </w:r>
    </w:p>
    <w:p w14:paraId="48520489" w14:textId="051C0A99" w:rsidR="00E06D3D" w:rsidRPr="007175F4" w:rsidRDefault="00C0140A" w:rsidP="00792B14">
      <w:pPr>
        <w:spacing w:before="120"/>
        <w:jc w:val="both"/>
      </w:pPr>
      <w:r w:rsidRPr="007175F4">
        <w:t xml:space="preserve">In this contribution, </w:t>
      </w:r>
      <w:r w:rsidR="00A97E87" w:rsidRPr="007175F4">
        <w:t xml:space="preserve">we have </w:t>
      </w:r>
      <w:r w:rsidR="00841326">
        <w:t xml:space="preserve">the </w:t>
      </w:r>
      <w:r w:rsidR="00841326">
        <w:t xml:space="preserve">studied the </w:t>
      </w:r>
      <w:r w:rsidR="00841326">
        <w:t>impact of CRC bits to the code performance</w:t>
      </w:r>
      <w:r w:rsidR="00A97E87" w:rsidRPr="007175F4">
        <w:t xml:space="preserve">. </w:t>
      </w:r>
      <w:r w:rsidRPr="007175F4">
        <w:t xml:space="preserve"> </w:t>
      </w:r>
      <w:r w:rsidR="00841326">
        <w:t>Further study is needed to identify the</w:t>
      </w:r>
      <w:bookmarkStart w:id="8" w:name="_GoBack"/>
      <w:bookmarkEnd w:id="8"/>
      <w:r w:rsidR="00841326">
        <w:t xml:space="preserve"> proper number of CRC bits to attach to a code block, without degrading the error detection capability at the code block level and transport block level.</w:t>
      </w:r>
    </w:p>
    <w:p w14:paraId="09B7CE75" w14:textId="24F67F54" w:rsidR="00F21825" w:rsidRPr="007175F4" w:rsidRDefault="00F21825" w:rsidP="00E93609">
      <w:pPr>
        <w:spacing w:before="120"/>
        <w:rPr>
          <w:lang w:val="en-GB"/>
        </w:rPr>
      </w:pPr>
    </w:p>
    <w:p w14:paraId="65430AE7" w14:textId="239E9D24" w:rsidR="004816A9" w:rsidRPr="007175F4" w:rsidRDefault="00F21825" w:rsidP="004816A9">
      <w:pPr>
        <w:pStyle w:val="Heading1"/>
        <w:tabs>
          <w:tab w:val="clear" w:pos="567"/>
          <w:tab w:val="num" w:pos="432"/>
        </w:tabs>
      </w:pPr>
      <w:r w:rsidRPr="007175F4">
        <w:t>References</w:t>
      </w:r>
    </w:p>
    <w:p w14:paraId="5768F738" w14:textId="53B6AE46" w:rsidR="004816A9" w:rsidRPr="007175F4" w:rsidRDefault="00C90B88" w:rsidP="006A3C5D">
      <w:pPr>
        <w:pStyle w:val="Reference"/>
      </w:pPr>
      <w:bookmarkStart w:id="9" w:name="_Ref442441852"/>
      <w:bookmarkStart w:id="10" w:name="_Ref441562466"/>
      <w:bookmarkStart w:id="11" w:name="_Ref462124632"/>
      <w:r w:rsidRPr="007175F4">
        <w:t>“</w:t>
      </w:r>
      <w:r w:rsidR="00450347">
        <w:rPr>
          <w:lang w:val="en-US"/>
        </w:rPr>
        <w:t xml:space="preserve">Chairman's notes </w:t>
      </w:r>
      <w:r w:rsidR="00403324">
        <w:rPr>
          <w:lang w:val="en-US"/>
        </w:rPr>
        <w:t xml:space="preserve">RAN1#86bis </w:t>
      </w:r>
      <w:r w:rsidR="00450347">
        <w:rPr>
          <w:lang w:val="en-US"/>
        </w:rPr>
        <w:t>of AI 8.1.3</w:t>
      </w:r>
      <w:r w:rsidRPr="007175F4">
        <w:rPr>
          <w:lang w:val="en-US"/>
        </w:rPr>
        <w:t xml:space="preserve"> on chan</w:t>
      </w:r>
      <w:r w:rsidR="00450347">
        <w:rPr>
          <w:lang w:val="en-US"/>
        </w:rPr>
        <w:t>nel coding and modulation for new radio interface</w:t>
      </w:r>
      <w:r w:rsidRPr="007175F4">
        <w:t>”</w:t>
      </w:r>
      <w:r w:rsidR="00450347">
        <w:t>, October</w:t>
      </w:r>
      <w:r w:rsidR="004816A9" w:rsidRPr="007175F4">
        <w:t xml:space="preserve"> 2016.</w:t>
      </w:r>
    </w:p>
    <w:p w14:paraId="060B85FC" w14:textId="5EF2845C" w:rsidR="00127179" w:rsidRDefault="007175F4" w:rsidP="007175F4">
      <w:pPr>
        <w:pStyle w:val="Reference"/>
      </w:pPr>
      <w:bookmarkStart w:id="12" w:name="_Ref462486095"/>
      <w:r>
        <w:rPr>
          <w:rFonts w:cs="Arial"/>
        </w:rPr>
        <w:t>R1-1611321</w:t>
      </w:r>
      <w:r>
        <w:t>, “D</w:t>
      </w:r>
      <w:r w:rsidR="00AB155E" w:rsidRPr="007175F4">
        <w:t>esign</w:t>
      </w:r>
      <w:r w:rsidR="003240E5" w:rsidRPr="007175F4">
        <w:t xml:space="preserve"> </w:t>
      </w:r>
      <w:r>
        <w:t xml:space="preserve">of LDPC Codes </w:t>
      </w:r>
      <w:r w:rsidR="003240E5" w:rsidRPr="007175F4">
        <w:t>for NR</w:t>
      </w:r>
      <w:r w:rsidR="00BE6DD3">
        <w:t>”, Ericsson, November</w:t>
      </w:r>
      <w:r w:rsidR="006A3C5D" w:rsidRPr="007175F4">
        <w:t xml:space="preserve"> 2016.</w:t>
      </w:r>
      <w:bookmarkEnd w:id="9"/>
      <w:bookmarkEnd w:id="10"/>
      <w:bookmarkEnd w:id="11"/>
      <w:bookmarkEnd w:id="12"/>
    </w:p>
    <w:p w14:paraId="4F32B36B" w14:textId="52FD5BE8" w:rsidR="003D5DA7" w:rsidRDefault="00BE6DD3" w:rsidP="00BE6DD3">
      <w:pPr>
        <w:pStyle w:val="Reference"/>
      </w:pPr>
      <w:bookmarkStart w:id="13" w:name="_Ref465683463"/>
      <w:r>
        <w:rPr>
          <w:rFonts w:cs="Arial"/>
        </w:rPr>
        <w:t>R1-1611325, “Further Enhanced Turbo Codes for NR”, Ericsson, November 2016.</w:t>
      </w:r>
      <w:bookmarkEnd w:id="13"/>
    </w:p>
    <w:sectPr w:rsidR="003D5DA7">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A0CC7" w14:textId="77777777" w:rsidR="00D64996" w:rsidRDefault="00D64996">
      <w:r>
        <w:separator/>
      </w:r>
    </w:p>
  </w:endnote>
  <w:endnote w:type="continuationSeparator" w:id="0">
    <w:p w14:paraId="3F2B2C34" w14:textId="77777777" w:rsidR="00D64996" w:rsidRDefault="00D6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E334D" w14:textId="77777777" w:rsidR="00D64996" w:rsidRDefault="00D64996">
      <w:r>
        <w:separator/>
      </w:r>
    </w:p>
  </w:footnote>
  <w:footnote w:type="continuationSeparator" w:id="0">
    <w:p w14:paraId="613EEC8E" w14:textId="77777777" w:rsidR="00D64996" w:rsidRDefault="00D64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7B64B86"/>
    <w:multiLevelType w:val="hybridMultilevel"/>
    <w:tmpl w:val="3F6E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0"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4"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8"/>
  </w:num>
  <w:num w:numId="3">
    <w:abstractNumId w:val="6"/>
  </w:num>
  <w:num w:numId="4">
    <w:abstractNumId w:val="6"/>
    <w:lvlOverride w:ilvl="0">
      <w:startOverride w:val="1"/>
    </w:lvlOverride>
  </w:num>
  <w:num w:numId="5">
    <w:abstractNumId w:val="7"/>
  </w:num>
  <w:num w:numId="6">
    <w:abstractNumId w:val="4"/>
  </w:num>
  <w:num w:numId="7">
    <w:abstractNumId w:val="0"/>
  </w:num>
  <w:num w:numId="8">
    <w:abstractNumId w:val="12"/>
  </w:num>
  <w:num w:numId="9">
    <w:abstractNumId w:val="1"/>
  </w:num>
  <w:num w:numId="10">
    <w:abstractNumId w:val="5"/>
  </w:num>
  <w:num w:numId="11">
    <w:abstractNumId w:val="15"/>
  </w:num>
  <w:num w:numId="12">
    <w:abstractNumId w:val="16"/>
  </w:num>
  <w:num w:numId="13">
    <w:abstractNumId w:val="11"/>
  </w:num>
  <w:num w:numId="14">
    <w:abstractNumId w:val="6"/>
    <w:lvlOverride w:ilvl="0">
      <w:startOverride w:val="1"/>
    </w:lvlOverride>
  </w:num>
  <w:num w:numId="15">
    <w:abstractNumId w:val="9"/>
  </w:num>
  <w:num w:numId="16">
    <w:abstractNumId w:val="3"/>
  </w:num>
  <w:num w:numId="17">
    <w:abstractNumId w:val="13"/>
  </w:num>
  <w:num w:numId="18">
    <w:abstractNumId w:val="10"/>
  </w:num>
  <w:num w:numId="1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8E7"/>
    <w:rsid w:val="00000B75"/>
    <w:rsid w:val="00004151"/>
    <w:rsid w:val="00017379"/>
    <w:rsid w:val="0004676D"/>
    <w:rsid w:val="00066276"/>
    <w:rsid w:val="00072457"/>
    <w:rsid w:val="000744CC"/>
    <w:rsid w:val="000748AD"/>
    <w:rsid w:val="0007687A"/>
    <w:rsid w:val="00084300"/>
    <w:rsid w:val="000853D6"/>
    <w:rsid w:val="00090F0C"/>
    <w:rsid w:val="000A23AF"/>
    <w:rsid w:val="000A258F"/>
    <w:rsid w:val="000B796B"/>
    <w:rsid w:val="000C1C45"/>
    <w:rsid w:val="000E5AB1"/>
    <w:rsid w:val="000E6FFD"/>
    <w:rsid w:val="000F36A4"/>
    <w:rsid w:val="000F483B"/>
    <w:rsid w:val="000F6819"/>
    <w:rsid w:val="0010037D"/>
    <w:rsid w:val="0010223C"/>
    <w:rsid w:val="0010713F"/>
    <w:rsid w:val="00112E18"/>
    <w:rsid w:val="00113789"/>
    <w:rsid w:val="001139F6"/>
    <w:rsid w:val="0011463B"/>
    <w:rsid w:val="00121072"/>
    <w:rsid w:val="00124B34"/>
    <w:rsid w:val="00125AA7"/>
    <w:rsid w:val="00125DF5"/>
    <w:rsid w:val="00127179"/>
    <w:rsid w:val="0013436B"/>
    <w:rsid w:val="00140DBE"/>
    <w:rsid w:val="00141448"/>
    <w:rsid w:val="001470B4"/>
    <w:rsid w:val="001476FF"/>
    <w:rsid w:val="00156116"/>
    <w:rsid w:val="00164169"/>
    <w:rsid w:val="00170818"/>
    <w:rsid w:val="00170D57"/>
    <w:rsid w:val="00176F79"/>
    <w:rsid w:val="00187F5D"/>
    <w:rsid w:val="0019032E"/>
    <w:rsid w:val="001A41BD"/>
    <w:rsid w:val="001A4E4C"/>
    <w:rsid w:val="001B7EC0"/>
    <w:rsid w:val="001C073A"/>
    <w:rsid w:val="001C3FA9"/>
    <w:rsid w:val="001C5FFA"/>
    <w:rsid w:val="001C6105"/>
    <w:rsid w:val="001E452B"/>
    <w:rsid w:val="001E7430"/>
    <w:rsid w:val="001F174C"/>
    <w:rsid w:val="001F3FC4"/>
    <w:rsid w:val="001F5301"/>
    <w:rsid w:val="001F6D5F"/>
    <w:rsid w:val="00201DEA"/>
    <w:rsid w:val="002032F5"/>
    <w:rsid w:val="0021013F"/>
    <w:rsid w:val="00211BA4"/>
    <w:rsid w:val="00212103"/>
    <w:rsid w:val="00225721"/>
    <w:rsid w:val="002306D2"/>
    <w:rsid w:val="0025637C"/>
    <w:rsid w:val="00257FE2"/>
    <w:rsid w:val="00260167"/>
    <w:rsid w:val="00271C6B"/>
    <w:rsid w:val="002721CD"/>
    <w:rsid w:val="00282277"/>
    <w:rsid w:val="002831F3"/>
    <w:rsid w:val="00287D70"/>
    <w:rsid w:val="00290099"/>
    <w:rsid w:val="00291096"/>
    <w:rsid w:val="0029167B"/>
    <w:rsid w:val="00295B26"/>
    <w:rsid w:val="00297244"/>
    <w:rsid w:val="002A1427"/>
    <w:rsid w:val="002A7CD0"/>
    <w:rsid w:val="002B1878"/>
    <w:rsid w:val="002B4ACB"/>
    <w:rsid w:val="002B4EF6"/>
    <w:rsid w:val="002B5A51"/>
    <w:rsid w:val="002C0C6E"/>
    <w:rsid w:val="002C6AF6"/>
    <w:rsid w:val="002C73C1"/>
    <w:rsid w:val="002D00EA"/>
    <w:rsid w:val="002D0A22"/>
    <w:rsid w:val="002E3C33"/>
    <w:rsid w:val="002E536D"/>
    <w:rsid w:val="002F44FA"/>
    <w:rsid w:val="00307EE0"/>
    <w:rsid w:val="00312193"/>
    <w:rsid w:val="00320984"/>
    <w:rsid w:val="003230BB"/>
    <w:rsid w:val="003240E5"/>
    <w:rsid w:val="00327197"/>
    <w:rsid w:val="00331A74"/>
    <w:rsid w:val="00331D8C"/>
    <w:rsid w:val="00334458"/>
    <w:rsid w:val="00343DDC"/>
    <w:rsid w:val="003443B0"/>
    <w:rsid w:val="00347D67"/>
    <w:rsid w:val="00351784"/>
    <w:rsid w:val="00354DC8"/>
    <w:rsid w:val="003727BD"/>
    <w:rsid w:val="003735C7"/>
    <w:rsid w:val="00373B91"/>
    <w:rsid w:val="0038343C"/>
    <w:rsid w:val="0038365D"/>
    <w:rsid w:val="00384BE3"/>
    <w:rsid w:val="003875A3"/>
    <w:rsid w:val="00395719"/>
    <w:rsid w:val="003A4714"/>
    <w:rsid w:val="003B755E"/>
    <w:rsid w:val="003C1D6A"/>
    <w:rsid w:val="003C2B8E"/>
    <w:rsid w:val="003D1B1D"/>
    <w:rsid w:val="003D5DA7"/>
    <w:rsid w:val="003E069C"/>
    <w:rsid w:val="003E17C4"/>
    <w:rsid w:val="003F1A35"/>
    <w:rsid w:val="003F4C04"/>
    <w:rsid w:val="004020EC"/>
    <w:rsid w:val="00403324"/>
    <w:rsid w:val="00407EB2"/>
    <w:rsid w:val="00414035"/>
    <w:rsid w:val="00414840"/>
    <w:rsid w:val="0042196F"/>
    <w:rsid w:val="0042353D"/>
    <w:rsid w:val="00427007"/>
    <w:rsid w:val="004423F3"/>
    <w:rsid w:val="00444947"/>
    <w:rsid w:val="0045018E"/>
    <w:rsid w:val="00450347"/>
    <w:rsid w:val="00455734"/>
    <w:rsid w:val="004601DD"/>
    <w:rsid w:val="00467DE8"/>
    <w:rsid w:val="00471D8E"/>
    <w:rsid w:val="0047355E"/>
    <w:rsid w:val="00474461"/>
    <w:rsid w:val="00477E46"/>
    <w:rsid w:val="004816A9"/>
    <w:rsid w:val="00486F6F"/>
    <w:rsid w:val="00496910"/>
    <w:rsid w:val="004A1346"/>
    <w:rsid w:val="004A193B"/>
    <w:rsid w:val="004A20AA"/>
    <w:rsid w:val="004B56FB"/>
    <w:rsid w:val="004C39D8"/>
    <w:rsid w:val="004C497D"/>
    <w:rsid w:val="004D0FA6"/>
    <w:rsid w:val="004D2A52"/>
    <w:rsid w:val="004D35DE"/>
    <w:rsid w:val="004D5A8C"/>
    <w:rsid w:val="004D6CF3"/>
    <w:rsid w:val="004D6D5C"/>
    <w:rsid w:val="004E4A6D"/>
    <w:rsid w:val="004F0B09"/>
    <w:rsid w:val="004F0B47"/>
    <w:rsid w:val="004F6C33"/>
    <w:rsid w:val="0052426E"/>
    <w:rsid w:val="00525ED9"/>
    <w:rsid w:val="00530D54"/>
    <w:rsid w:val="00533A4D"/>
    <w:rsid w:val="0053618E"/>
    <w:rsid w:val="005362B7"/>
    <w:rsid w:val="005413CF"/>
    <w:rsid w:val="00541D2F"/>
    <w:rsid w:val="00551433"/>
    <w:rsid w:val="00555985"/>
    <w:rsid w:val="0056019C"/>
    <w:rsid w:val="00583AE4"/>
    <w:rsid w:val="00585603"/>
    <w:rsid w:val="00590731"/>
    <w:rsid w:val="0059706B"/>
    <w:rsid w:val="005A0AF6"/>
    <w:rsid w:val="005B3B2F"/>
    <w:rsid w:val="005C1CC1"/>
    <w:rsid w:val="005C20F8"/>
    <w:rsid w:val="005C3B60"/>
    <w:rsid w:val="005D4B4A"/>
    <w:rsid w:val="005D5D8F"/>
    <w:rsid w:val="005D7F9E"/>
    <w:rsid w:val="005E3361"/>
    <w:rsid w:val="005E3702"/>
    <w:rsid w:val="005F7CE8"/>
    <w:rsid w:val="00601415"/>
    <w:rsid w:val="00601E75"/>
    <w:rsid w:val="00611A74"/>
    <w:rsid w:val="006164CA"/>
    <w:rsid w:val="00622F2E"/>
    <w:rsid w:val="00624BB8"/>
    <w:rsid w:val="00635DC6"/>
    <w:rsid w:val="00657A2D"/>
    <w:rsid w:val="00664310"/>
    <w:rsid w:val="00665997"/>
    <w:rsid w:val="00667186"/>
    <w:rsid w:val="0068160E"/>
    <w:rsid w:val="0068281B"/>
    <w:rsid w:val="006829D2"/>
    <w:rsid w:val="0069184D"/>
    <w:rsid w:val="00697FBD"/>
    <w:rsid w:val="006A286A"/>
    <w:rsid w:val="006A3C5D"/>
    <w:rsid w:val="006A589D"/>
    <w:rsid w:val="006A5EAA"/>
    <w:rsid w:val="006B4AA2"/>
    <w:rsid w:val="006B4DFF"/>
    <w:rsid w:val="006C1619"/>
    <w:rsid w:val="006C209F"/>
    <w:rsid w:val="006C6D86"/>
    <w:rsid w:val="006E7E9B"/>
    <w:rsid w:val="006F3B5B"/>
    <w:rsid w:val="0070005A"/>
    <w:rsid w:val="007000BC"/>
    <w:rsid w:val="00701D51"/>
    <w:rsid w:val="00702AA5"/>
    <w:rsid w:val="00702B1B"/>
    <w:rsid w:val="00712867"/>
    <w:rsid w:val="00713823"/>
    <w:rsid w:val="0071555A"/>
    <w:rsid w:val="007175F4"/>
    <w:rsid w:val="00721269"/>
    <w:rsid w:val="00724692"/>
    <w:rsid w:val="00727AC2"/>
    <w:rsid w:val="00730228"/>
    <w:rsid w:val="00732BEE"/>
    <w:rsid w:val="0073574B"/>
    <w:rsid w:val="007378C8"/>
    <w:rsid w:val="007524BA"/>
    <w:rsid w:val="00754384"/>
    <w:rsid w:val="00756E43"/>
    <w:rsid w:val="00761DBA"/>
    <w:rsid w:val="00761F18"/>
    <w:rsid w:val="00763913"/>
    <w:rsid w:val="00786347"/>
    <w:rsid w:val="00792B14"/>
    <w:rsid w:val="007A12DE"/>
    <w:rsid w:val="007B50EB"/>
    <w:rsid w:val="007C0425"/>
    <w:rsid w:val="007C5BCB"/>
    <w:rsid w:val="007E7148"/>
    <w:rsid w:val="007F1371"/>
    <w:rsid w:val="007F65F9"/>
    <w:rsid w:val="007F7E3A"/>
    <w:rsid w:val="00800B78"/>
    <w:rsid w:val="0080624F"/>
    <w:rsid w:val="00810E55"/>
    <w:rsid w:val="00814DC2"/>
    <w:rsid w:val="00816965"/>
    <w:rsid w:val="00821A84"/>
    <w:rsid w:val="0082524B"/>
    <w:rsid w:val="0083015C"/>
    <w:rsid w:val="00832B5F"/>
    <w:rsid w:val="00834DE7"/>
    <w:rsid w:val="00841326"/>
    <w:rsid w:val="00845D30"/>
    <w:rsid w:val="0084767A"/>
    <w:rsid w:val="00853572"/>
    <w:rsid w:val="00857E32"/>
    <w:rsid w:val="00870341"/>
    <w:rsid w:val="0087384A"/>
    <w:rsid w:val="00876CAA"/>
    <w:rsid w:val="0088345D"/>
    <w:rsid w:val="008A21F8"/>
    <w:rsid w:val="008A7666"/>
    <w:rsid w:val="008B167E"/>
    <w:rsid w:val="008C6643"/>
    <w:rsid w:val="008E5269"/>
    <w:rsid w:val="008F226B"/>
    <w:rsid w:val="00904357"/>
    <w:rsid w:val="00906233"/>
    <w:rsid w:val="00906479"/>
    <w:rsid w:val="00910623"/>
    <w:rsid w:val="00916988"/>
    <w:rsid w:val="009328BA"/>
    <w:rsid w:val="00932994"/>
    <w:rsid w:val="00933F48"/>
    <w:rsid w:val="00941AB0"/>
    <w:rsid w:val="00943C5E"/>
    <w:rsid w:val="00946CFD"/>
    <w:rsid w:val="00963BDD"/>
    <w:rsid w:val="009679DC"/>
    <w:rsid w:val="009729BC"/>
    <w:rsid w:val="0097583B"/>
    <w:rsid w:val="00984D05"/>
    <w:rsid w:val="00985291"/>
    <w:rsid w:val="00987981"/>
    <w:rsid w:val="009A0B25"/>
    <w:rsid w:val="009A3A98"/>
    <w:rsid w:val="009A451B"/>
    <w:rsid w:val="009A5FAC"/>
    <w:rsid w:val="009A6BB8"/>
    <w:rsid w:val="009A6BD6"/>
    <w:rsid w:val="009A6CE1"/>
    <w:rsid w:val="009B2E48"/>
    <w:rsid w:val="009B5F32"/>
    <w:rsid w:val="009B63BB"/>
    <w:rsid w:val="009E0608"/>
    <w:rsid w:val="009E5AED"/>
    <w:rsid w:val="009F6CF1"/>
    <w:rsid w:val="00A041AA"/>
    <w:rsid w:val="00A05D4E"/>
    <w:rsid w:val="00A114CE"/>
    <w:rsid w:val="00A1190C"/>
    <w:rsid w:val="00A16BDD"/>
    <w:rsid w:val="00A2182B"/>
    <w:rsid w:val="00A4071B"/>
    <w:rsid w:val="00A44697"/>
    <w:rsid w:val="00A500A2"/>
    <w:rsid w:val="00A50ECF"/>
    <w:rsid w:val="00A53E5D"/>
    <w:rsid w:val="00A6146E"/>
    <w:rsid w:val="00A6167C"/>
    <w:rsid w:val="00A63002"/>
    <w:rsid w:val="00A64C39"/>
    <w:rsid w:val="00A75AE3"/>
    <w:rsid w:val="00A81AA1"/>
    <w:rsid w:val="00A8257E"/>
    <w:rsid w:val="00A83845"/>
    <w:rsid w:val="00A84C61"/>
    <w:rsid w:val="00A8501B"/>
    <w:rsid w:val="00A8774A"/>
    <w:rsid w:val="00A95B34"/>
    <w:rsid w:val="00A97E87"/>
    <w:rsid w:val="00AA13EF"/>
    <w:rsid w:val="00AA4FE7"/>
    <w:rsid w:val="00AB0590"/>
    <w:rsid w:val="00AB155E"/>
    <w:rsid w:val="00AB18B0"/>
    <w:rsid w:val="00AB4235"/>
    <w:rsid w:val="00AB5069"/>
    <w:rsid w:val="00AB7547"/>
    <w:rsid w:val="00AB7FEB"/>
    <w:rsid w:val="00AC3A4E"/>
    <w:rsid w:val="00AC75EA"/>
    <w:rsid w:val="00AE56C6"/>
    <w:rsid w:val="00AF5238"/>
    <w:rsid w:val="00AF74DC"/>
    <w:rsid w:val="00AF76E4"/>
    <w:rsid w:val="00B05036"/>
    <w:rsid w:val="00B10814"/>
    <w:rsid w:val="00B12574"/>
    <w:rsid w:val="00B2694B"/>
    <w:rsid w:val="00B368D9"/>
    <w:rsid w:val="00B37597"/>
    <w:rsid w:val="00B41564"/>
    <w:rsid w:val="00B5197C"/>
    <w:rsid w:val="00B60A97"/>
    <w:rsid w:val="00B7673D"/>
    <w:rsid w:val="00B81EF1"/>
    <w:rsid w:val="00B91304"/>
    <w:rsid w:val="00B94237"/>
    <w:rsid w:val="00B94DCC"/>
    <w:rsid w:val="00BA0D80"/>
    <w:rsid w:val="00BA2CDD"/>
    <w:rsid w:val="00BA6318"/>
    <w:rsid w:val="00BB52BB"/>
    <w:rsid w:val="00BB71EF"/>
    <w:rsid w:val="00BC1756"/>
    <w:rsid w:val="00BD2432"/>
    <w:rsid w:val="00BD2E2D"/>
    <w:rsid w:val="00BD70F4"/>
    <w:rsid w:val="00BD7C73"/>
    <w:rsid w:val="00BE6DD3"/>
    <w:rsid w:val="00BF2FED"/>
    <w:rsid w:val="00BF5189"/>
    <w:rsid w:val="00C0140A"/>
    <w:rsid w:val="00C034F2"/>
    <w:rsid w:val="00C0420B"/>
    <w:rsid w:val="00C1016F"/>
    <w:rsid w:val="00C1160F"/>
    <w:rsid w:val="00C1560A"/>
    <w:rsid w:val="00C23E8E"/>
    <w:rsid w:val="00C25311"/>
    <w:rsid w:val="00C259A9"/>
    <w:rsid w:val="00C51D7B"/>
    <w:rsid w:val="00C56983"/>
    <w:rsid w:val="00C61496"/>
    <w:rsid w:val="00C716BA"/>
    <w:rsid w:val="00C74481"/>
    <w:rsid w:val="00C8571F"/>
    <w:rsid w:val="00C90B88"/>
    <w:rsid w:val="00C93774"/>
    <w:rsid w:val="00C948B2"/>
    <w:rsid w:val="00CA28C9"/>
    <w:rsid w:val="00CB633B"/>
    <w:rsid w:val="00CD35AB"/>
    <w:rsid w:val="00CE28B2"/>
    <w:rsid w:val="00CE5D09"/>
    <w:rsid w:val="00CF162C"/>
    <w:rsid w:val="00CF67BE"/>
    <w:rsid w:val="00CF7138"/>
    <w:rsid w:val="00D03119"/>
    <w:rsid w:val="00D03174"/>
    <w:rsid w:val="00D05B4B"/>
    <w:rsid w:val="00D05CD2"/>
    <w:rsid w:val="00D07352"/>
    <w:rsid w:val="00D14239"/>
    <w:rsid w:val="00D276F1"/>
    <w:rsid w:val="00D30C2F"/>
    <w:rsid w:val="00D3511E"/>
    <w:rsid w:val="00D4164B"/>
    <w:rsid w:val="00D503D6"/>
    <w:rsid w:val="00D602F5"/>
    <w:rsid w:val="00D6111D"/>
    <w:rsid w:val="00D61D57"/>
    <w:rsid w:val="00D64311"/>
    <w:rsid w:val="00D64996"/>
    <w:rsid w:val="00D66B1D"/>
    <w:rsid w:val="00D674F2"/>
    <w:rsid w:val="00D762EA"/>
    <w:rsid w:val="00D7691A"/>
    <w:rsid w:val="00D776E0"/>
    <w:rsid w:val="00D80958"/>
    <w:rsid w:val="00D81C83"/>
    <w:rsid w:val="00D85E97"/>
    <w:rsid w:val="00D866CF"/>
    <w:rsid w:val="00D876D6"/>
    <w:rsid w:val="00D90824"/>
    <w:rsid w:val="00D9169A"/>
    <w:rsid w:val="00D92C01"/>
    <w:rsid w:val="00D97FDF"/>
    <w:rsid w:val="00DA004B"/>
    <w:rsid w:val="00DA110D"/>
    <w:rsid w:val="00DA4770"/>
    <w:rsid w:val="00DA6A01"/>
    <w:rsid w:val="00DB647F"/>
    <w:rsid w:val="00DC0BC6"/>
    <w:rsid w:val="00DC1256"/>
    <w:rsid w:val="00DC2949"/>
    <w:rsid w:val="00DC349A"/>
    <w:rsid w:val="00DC4638"/>
    <w:rsid w:val="00DC6295"/>
    <w:rsid w:val="00DD1CDC"/>
    <w:rsid w:val="00DE0467"/>
    <w:rsid w:val="00DE5831"/>
    <w:rsid w:val="00E06D3D"/>
    <w:rsid w:val="00E2351B"/>
    <w:rsid w:val="00E251F5"/>
    <w:rsid w:val="00E26FC4"/>
    <w:rsid w:val="00E302AC"/>
    <w:rsid w:val="00E305A6"/>
    <w:rsid w:val="00E41B15"/>
    <w:rsid w:val="00E44F8D"/>
    <w:rsid w:val="00E630FD"/>
    <w:rsid w:val="00E63D88"/>
    <w:rsid w:val="00E64895"/>
    <w:rsid w:val="00E669FE"/>
    <w:rsid w:val="00E71130"/>
    <w:rsid w:val="00E771DF"/>
    <w:rsid w:val="00E80247"/>
    <w:rsid w:val="00E82A90"/>
    <w:rsid w:val="00E93609"/>
    <w:rsid w:val="00E956F8"/>
    <w:rsid w:val="00EC59E9"/>
    <w:rsid w:val="00ED355B"/>
    <w:rsid w:val="00ED5EB1"/>
    <w:rsid w:val="00ED72D5"/>
    <w:rsid w:val="00F00253"/>
    <w:rsid w:val="00F026CB"/>
    <w:rsid w:val="00F03FFB"/>
    <w:rsid w:val="00F07629"/>
    <w:rsid w:val="00F1090D"/>
    <w:rsid w:val="00F1368E"/>
    <w:rsid w:val="00F21825"/>
    <w:rsid w:val="00F23845"/>
    <w:rsid w:val="00F238F5"/>
    <w:rsid w:val="00F35D8D"/>
    <w:rsid w:val="00F4308F"/>
    <w:rsid w:val="00F4403C"/>
    <w:rsid w:val="00F46B1A"/>
    <w:rsid w:val="00F479CB"/>
    <w:rsid w:val="00F61A47"/>
    <w:rsid w:val="00F63214"/>
    <w:rsid w:val="00F647C0"/>
    <w:rsid w:val="00F66CC0"/>
    <w:rsid w:val="00F67D9D"/>
    <w:rsid w:val="00F71DE2"/>
    <w:rsid w:val="00F86298"/>
    <w:rsid w:val="00F86C38"/>
    <w:rsid w:val="00F917C1"/>
    <w:rsid w:val="00FA198A"/>
    <w:rsid w:val="00FA53CD"/>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858AE107-1EF3-4C47-82C3-529BD5EA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628</TotalTime>
  <Pages>7</Pages>
  <Words>1396</Words>
  <Characters>7960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cp:lastModifiedBy>
  <cp:revision>31</cp:revision>
  <dcterms:created xsi:type="dcterms:W3CDTF">2016-10-29T18:06:00Z</dcterms:created>
  <dcterms:modified xsi:type="dcterms:W3CDTF">2016-11-06T04:43:00Z</dcterms:modified>
</cp:coreProperties>
</file>